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EF6690">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483EF4">
        <w:rPr>
          <w:rFonts w:ascii="Times New Roman" w:eastAsia="Times New Roman" w:hAnsi="Times New Roman" w:cs="Times New Roman"/>
          <w:sz w:val="36"/>
          <w:szCs w:val="36"/>
          <w:lang w:val="en-GB"/>
        </w:rPr>
        <w:t>2</w:t>
      </w:r>
      <w:r w:rsidR="006A37D8">
        <w:rPr>
          <w:rFonts w:ascii="Times New Roman" w:eastAsia="Times New Roman" w:hAnsi="Times New Roman" w:cs="Times New Roman"/>
          <w:sz w:val="36"/>
          <w:szCs w:val="36"/>
          <w:lang w:val="en-GB"/>
        </w:rPr>
        <w:t>2</w:t>
      </w:r>
      <w:r w:rsidR="00483EF4"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w:t>
      </w:r>
      <w:r w:rsidR="006A37D8">
        <w:rPr>
          <w:rFonts w:ascii="Times New Roman" w:eastAsia="Times New Roman" w:hAnsi="Times New Roman" w:cs="Times New Roman"/>
          <w:sz w:val="36"/>
          <w:szCs w:val="36"/>
          <w:lang w:val="en-GB"/>
        </w:rPr>
        <w:t>final</w:t>
      </w:r>
      <w:r w:rsidRPr="00B22045">
        <w:rPr>
          <w:rFonts w:ascii="Times New Roman" w:eastAsia="Times New Roman" w:hAnsi="Times New Roman" w:cs="Times New Roman"/>
          <w:sz w:val="36"/>
          <w:szCs w:val="36"/>
          <w:lang w:val="en-GB"/>
        </w:rPr>
        <w: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7C345D" w:rsidRDefault="008F3060">
      <w:pPr>
        <w:pStyle w:val="TOC1"/>
        <w:tabs>
          <w:tab w:val="left" w:pos="440"/>
          <w:tab w:val="right" w:leader="dot" w:pos="9628"/>
        </w:tabs>
        <w:rPr>
          <w:noProof/>
          <w:lang w:val="en-GB" w:eastAsia="en-GB"/>
        </w:rPr>
      </w:pPr>
      <w:r w:rsidRPr="008F3060">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8F3060">
        <w:rPr>
          <w:rFonts w:ascii="Times New Roman" w:eastAsia="Times New Roman" w:hAnsi="Times New Roman" w:cs="Times New Roman"/>
          <w:noProof/>
          <w:szCs w:val="20"/>
          <w:lang w:val="en-GB"/>
        </w:rPr>
        <w:fldChar w:fldCharType="separate"/>
      </w:r>
      <w:hyperlink w:anchor="_Toc435333699" w:history="1">
        <w:r w:rsidR="007C345D" w:rsidRPr="008519CD">
          <w:rPr>
            <w:rStyle w:val="Hyperlink"/>
            <w:rFonts w:ascii="Arial" w:eastAsia="Times New Roman" w:hAnsi="Arial" w:cs="Times New Roman"/>
            <w:noProof/>
          </w:rPr>
          <w:t>1</w:t>
        </w:r>
        <w:r w:rsidR="007C345D">
          <w:rPr>
            <w:noProof/>
            <w:lang w:val="en-GB" w:eastAsia="en-GB"/>
          </w:rPr>
          <w:tab/>
        </w:r>
        <w:r w:rsidR="007C345D" w:rsidRPr="008519CD">
          <w:rPr>
            <w:rStyle w:val="Hyperlink"/>
            <w:rFonts w:ascii="Arial" w:eastAsia="Times New Roman" w:hAnsi="Arial" w:cs="Times New Roman"/>
            <w:noProof/>
            <w:lang w:val="en-GB"/>
          </w:rPr>
          <w:t>Scope</w:t>
        </w:r>
        <w:r w:rsidR="007C345D">
          <w:rPr>
            <w:noProof/>
            <w:webHidden/>
          </w:rPr>
          <w:tab/>
        </w:r>
        <w:r>
          <w:rPr>
            <w:noProof/>
            <w:webHidden/>
          </w:rPr>
          <w:fldChar w:fldCharType="begin"/>
        </w:r>
        <w:r w:rsidR="007C345D">
          <w:rPr>
            <w:noProof/>
            <w:webHidden/>
          </w:rPr>
          <w:instrText xml:space="preserve"> PAGEREF _Toc435333699 \h </w:instrText>
        </w:r>
        <w:r>
          <w:rPr>
            <w:noProof/>
            <w:webHidden/>
          </w:rPr>
        </w:r>
        <w:r>
          <w:rPr>
            <w:noProof/>
            <w:webHidden/>
          </w:rPr>
          <w:fldChar w:fldCharType="separate"/>
        </w:r>
        <w:r w:rsidR="007C345D">
          <w:rPr>
            <w:noProof/>
            <w:webHidden/>
          </w:rPr>
          <w:t>3</w:t>
        </w:r>
        <w:r>
          <w:rPr>
            <w:noProof/>
            <w:webHidden/>
          </w:rPr>
          <w:fldChar w:fldCharType="end"/>
        </w:r>
      </w:hyperlink>
    </w:p>
    <w:p w:rsidR="007C345D" w:rsidRDefault="008F3060">
      <w:pPr>
        <w:pStyle w:val="TOC1"/>
        <w:tabs>
          <w:tab w:val="left" w:pos="440"/>
          <w:tab w:val="right" w:leader="dot" w:pos="9628"/>
        </w:tabs>
        <w:rPr>
          <w:noProof/>
          <w:lang w:val="en-GB" w:eastAsia="en-GB"/>
        </w:rPr>
      </w:pPr>
      <w:hyperlink w:anchor="_Toc435333700" w:history="1">
        <w:r w:rsidR="007C345D" w:rsidRPr="008519CD">
          <w:rPr>
            <w:rStyle w:val="Hyperlink"/>
            <w:rFonts w:ascii="Arial" w:eastAsia="Times New Roman" w:hAnsi="Arial" w:cs="Times New Roman"/>
            <w:noProof/>
          </w:rPr>
          <w:t>2</w:t>
        </w:r>
        <w:r w:rsidR="007C345D">
          <w:rPr>
            <w:noProof/>
            <w:lang w:val="en-GB" w:eastAsia="en-GB"/>
          </w:rPr>
          <w:tab/>
        </w:r>
        <w:r w:rsidR="007C345D" w:rsidRPr="008519CD">
          <w:rPr>
            <w:rStyle w:val="Hyperlink"/>
            <w:rFonts w:ascii="Arial" w:eastAsia="Times New Roman" w:hAnsi="Arial" w:cs="Times New Roman"/>
            <w:noProof/>
          </w:rPr>
          <w:t>References</w:t>
        </w:r>
        <w:r w:rsidR="007C345D">
          <w:rPr>
            <w:noProof/>
            <w:webHidden/>
          </w:rPr>
          <w:tab/>
        </w:r>
        <w:r>
          <w:rPr>
            <w:noProof/>
            <w:webHidden/>
          </w:rPr>
          <w:fldChar w:fldCharType="begin"/>
        </w:r>
        <w:r w:rsidR="007C345D">
          <w:rPr>
            <w:noProof/>
            <w:webHidden/>
          </w:rPr>
          <w:instrText xml:space="preserve"> PAGEREF _Toc435333700 \h </w:instrText>
        </w:r>
        <w:r>
          <w:rPr>
            <w:noProof/>
            <w:webHidden/>
          </w:rPr>
        </w:r>
        <w:r>
          <w:rPr>
            <w:noProof/>
            <w:webHidden/>
          </w:rPr>
          <w:fldChar w:fldCharType="separate"/>
        </w:r>
        <w:r w:rsidR="007C345D">
          <w:rPr>
            <w:noProof/>
            <w:webHidden/>
          </w:rPr>
          <w:t>3</w:t>
        </w:r>
        <w:r>
          <w:rPr>
            <w:noProof/>
            <w:webHidden/>
          </w:rPr>
          <w:fldChar w:fldCharType="end"/>
        </w:r>
      </w:hyperlink>
    </w:p>
    <w:p w:rsidR="007C345D" w:rsidRDefault="008F3060">
      <w:pPr>
        <w:pStyle w:val="TOC1"/>
        <w:tabs>
          <w:tab w:val="left" w:pos="440"/>
          <w:tab w:val="right" w:leader="dot" w:pos="9628"/>
        </w:tabs>
        <w:rPr>
          <w:noProof/>
          <w:lang w:val="en-GB" w:eastAsia="en-GB"/>
        </w:rPr>
      </w:pPr>
      <w:hyperlink w:anchor="_Toc435333701" w:history="1">
        <w:r w:rsidR="007C345D" w:rsidRPr="008519CD">
          <w:rPr>
            <w:rStyle w:val="Hyperlink"/>
            <w:rFonts w:ascii="Arial" w:eastAsia="Times New Roman" w:hAnsi="Arial" w:cs="Times New Roman"/>
            <w:noProof/>
          </w:rPr>
          <w:t>3</w:t>
        </w:r>
        <w:r w:rsidR="007C345D">
          <w:rPr>
            <w:noProof/>
            <w:lang w:val="en-GB" w:eastAsia="en-GB"/>
          </w:rPr>
          <w:tab/>
        </w:r>
        <w:r w:rsidR="007C345D" w:rsidRPr="008519CD">
          <w:rPr>
            <w:rStyle w:val="Hyperlink"/>
            <w:rFonts w:ascii="Arial" w:eastAsia="Times New Roman" w:hAnsi="Arial" w:cs="Times New Roman"/>
            <w:noProof/>
          </w:rPr>
          <w:t>Definitions and abbreviations</w:t>
        </w:r>
        <w:r w:rsidR="007C345D">
          <w:rPr>
            <w:noProof/>
            <w:webHidden/>
          </w:rPr>
          <w:tab/>
        </w:r>
        <w:r>
          <w:rPr>
            <w:noProof/>
            <w:webHidden/>
          </w:rPr>
          <w:fldChar w:fldCharType="begin"/>
        </w:r>
        <w:r w:rsidR="007C345D">
          <w:rPr>
            <w:noProof/>
            <w:webHidden/>
          </w:rPr>
          <w:instrText xml:space="preserve"> PAGEREF _Toc435333701 \h </w:instrText>
        </w:r>
        <w:r>
          <w:rPr>
            <w:noProof/>
            <w:webHidden/>
          </w:rPr>
        </w:r>
        <w:r>
          <w:rPr>
            <w:noProof/>
            <w:webHidden/>
          </w:rPr>
          <w:fldChar w:fldCharType="separate"/>
        </w:r>
        <w:r w:rsidR="007C345D">
          <w:rPr>
            <w:noProof/>
            <w:webHidden/>
          </w:rPr>
          <w:t>3</w:t>
        </w:r>
        <w:r>
          <w:rPr>
            <w:noProof/>
            <w:webHidden/>
          </w:rPr>
          <w:fldChar w:fldCharType="end"/>
        </w:r>
      </w:hyperlink>
    </w:p>
    <w:p w:rsidR="007C345D" w:rsidRDefault="008F3060">
      <w:pPr>
        <w:pStyle w:val="TOC2"/>
        <w:tabs>
          <w:tab w:val="left" w:pos="880"/>
          <w:tab w:val="right" w:leader="dot" w:pos="9628"/>
        </w:tabs>
        <w:rPr>
          <w:noProof/>
          <w:lang w:val="en-GB" w:eastAsia="en-GB"/>
        </w:rPr>
      </w:pPr>
      <w:hyperlink w:anchor="_Toc435333702" w:history="1">
        <w:r w:rsidR="007C345D" w:rsidRPr="008519CD">
          <w:rPr>
            <w:rStyle w:val="Hyperlink"/>
            <w:rFonts w:ascii="Arial" w:eastAsia="Times New Roman" w:hAnsi="Arial" w:cs="Times New Roman"/>
            <w:noProof/>
            <w:lang w:val="en-GB"/>
          </w:rPr>
          <w:t>3.1</w:t>
        </w:r>
        <w:r w:rsidR="007C345D">
          <w:rPr>
            <w:noProof/>
            <w:lang w:val="en-GB" w:eastAsia="en-GB"/>
          </w:rPr>
          <w:tab/>
        </w:r>
        <w:r w:rsidR="007C345D" w:rsidRPr="008519CD">
          <w:rPr>
            <w:rStyle w:val="Hyperlink"/>
            <w:rFonts w:ascii="Arial" w:eastAsia="Times New Roman" w:hAnsi="Arial" w:cs="Times New Roman"/>
            <w:noProof/>
            <w:lang w:val="en-GB"/>
          </w:rPr>
          <w:t>Definitions</w:t>
        </w:r>
        <w:r w:rsidR="007C345D">
          <w:rPr>
            <w:noProof/>
            <w:webHidden/>
          </w:rPr>
          <w:tab/>
        </w:r>
        <w:r>
          <w:rPr>
            <w:noProof/>
            <w:webHidden/>
          </w:rPr>
          <w:fldChar w:fldCharType="begin"/>
        </w:r>
        <w:r w:rsidR="007C345D">
          <w:rPr>
            <w:noProof/>
            <w:webHidden/>
          </w:rPr>
          <w:instrText xml:space="preserve"> PAGEREF _Toc435333702 \h </w:instrText>
        </w:r>
        <w:r>
          <w:rPr>
            <w:noProof/>
            <w:webHidden/>
          </w:rPr>
        </w:r>
        <w:r>
          <w:rPr>
            <w:noProof/>
            <w:webHidden/>
          </w:rPr>
          <w:fldChar w:fldCharType="separate"/>
        </w:r>
        <w:r w:rsidR="007C345D">
          <w:rPr>
            <w:noProof/>
            <w:webHidden/>
          </w:rPr>
          <w:t>3</w:t>
        </w:r>
        <w:r>
          <w:rPr>
            <w:noProof/>
            <w:webHidden/>
          </w:rPr>
          <w:fldChar w:fldCharType="end"/>
        </w:r>
      </w:hyperlink>
    </w:p>
    <w:p w:rsidR="007C345D" w:rsidRDefault="008F3060">
      <w:pPr>
        <w:pStyle w:val="TOC2"/>
        <w:tabs>
          <w:tab w:val="left" w:pos="880"/>
          <w:tab w:val="right" w:leader="dot" w:pos="9628"/>
        </w:tabs>
        <w:rPr>
          <w:noProof/>
          <w:lang w:val="en-GB" w:eastAsia="en-GB"/>
        </w:rPr>
      </w:pPr>
      <w:hyperlink w:anchor="_Toc435333703" w:history="1">
        <w:r w:rsidR="007C345D" w:rsidRPr="008519CD">
          <w:rPr>
            <w:rStyle w:val="Hyperlink"/>
            <w:rFonts w:ascii="Arial" w:eastAsia="Times New Roman" w:hAnsi="Arial" w:cs="Times New Roman"/>
            <w:noProof/>
            <w:lang w:val="en-GB"/>
          </w:rPr>
          <w:t>3.2</w:t>
        </w:r>
        <w:r w:rsidR="007C345D">
          <w:rPr>
            <w:noProof/>
            <w:lang w:val="en-GB" w:eastAsia="en-GB"/>
          </w:rPr>
          <w:tab/>
        </w:r>
        <w:r w:rsidR="007C345D" w:rsidRPr="008519CD">
          <w:rPr>
            <w:rStyle w:val="Hyperlink"/>
            <w:rFonts w:ascii="Arial" w:eastAsia="Times New Roman" w:hAnsi="Arial" w:cs="Times New Roman"/>
            <w:noProof/>
            <w:lang w:val="en-GB"/>
          </w:rPr>
          <w:t>A</w:t>
        </w:r>
        <w:r w:rsidR="007C345D" w:rsidRPr="008519CD">
          <w:rPr>
            <w:rStyle w:val="Hyperlink"/>
            <w:rFonts w:ascii="Arial" w:eastAsia="Times New Roman" w:hAnsi="Arial" w:cs="Times New Roman"/>
            <w:noProof/>
          </w:rPr>
          <w:t>bbreviations</w:t>
        </w:r>
        <w:r w:rsidR="007C345D">
          <w:rPr>
            <w:noProof/>
            <w:webHidden/>
          </w:rPr>
          <w:tab/>
        </w:r>
        <w:r>
          <w:rPr>
            <w:noProof/>
            <w:webHidden/>
          </w:rPr>
          <w:fldChar w:fldCharType="begin"/>
        </w:r>
        <w:r w:rsidR="007C345D">
          <w:rPr>
            <w:noProof/>
            <w:webHidden/>
          </w:rPr>
          <w:instrText xml:space="preserve"> PAGEREF _Toc435333703 \h </w:instrText>
        </w:r>
        <w:r>
          <w:rPr>
            <w:noProof/>
            <w:webHidden/>
          </w:rPr>
        </w:r>
        <w:r>
          <w:rPr>
            <w:noProof/>
            <w:webHidden/>
          </w:rPr>
          <w:fldChar w:fldCharType="separate"/>
        </w:r>
        <w:r w:rsidR="007C345D">
          <w:rPr>
            <w:noProof/>
            <w:webHidden/>
          </w:rPr>
          <w:t>4</w:t>
        </w:r>
        <w:r>
          <w:rPr>
            <w:noProof/>
            <w:webHidden/>
          </w:rPr>
          <w:fldChar w:fldCharType="end"/>
        </w:r>
      </w:hyperlink>
    </w:p>
    <w:p w:rsidR="007C345D" w:rsidRDefault="008F3060">
      <w:pPr>
        <w:pStyle w:val="TOC1"/>
        <w:tabs>
          <w:tab w:val="left" w:pos="440"/>
          <w:tab w:val="right" w:leader="dot" w:pos="9628"/>
        </w:tabs>
        <w:rPr>
          <w:noProof/>
          <w:lang w:val="en-GB" w:eastAsia="en-GB"/>
        </w:rPr>
      </w:pPr>
      <w:hyperlink w:anchor="_Toc435333704" w:history="1">
        <w:r w:rsidR="007C345D" w:rsidRPr="008519CD">
          <w:rPr>
            <w:rStyle w:val="Hyperlink"/>
            <w:rFonts w:ascii="Arial" w:eastAsia="Times New Roman" w:hAnsi="Arial" w:cs="Times New Roman"/>
            <w:noProof/>
            <w:lang w:val="en-CA"/>
          </w:rPr>
          <w:t>4</w:t>
        </w:r>
        <w:r w:rsidR="007C345D">
          <w:rPr>
            <w:noProof/>
            <w:lang w:val="en-GB" w:eastAsia="en-GB"/>
          </w:rPr>
          <w:tab/>
        </w:r>
        <w:r w:rsidR="007C345D" w:rsidRPr="008519CD">
          <w:rPr>
            <w:rStyle w:val="Hyperlink"/>
            <w:rFonts w:ascii="Arial" w:eastAsia="Times New Roman" w:hAnsi="Arial" w:cs="Times New Roman"/>
            <w:noProof/>
            <w:lang w:val="en-CA"/>
          </w:rPr>
          <w:t>Requirements</w:t>
        </w:r>
        <w:r w:rsidR="007C345D">
          <w:rPr>
            <w:noProof/>
            <w:webHidden/>
          </w:rPr>
          <w:tab/>
        </w:r>
        <w:r>
          <w:rPr>
            <w:noProof/>
            <w:webHidden/>
          </w:rPr>
          <w:fldChar w:fldCharType="begin"/>
        </w:r>
        <w:r w:rsidR="007C345D">
          <w:rPr>
            <w:noProof/>
            <w:webHidden/>
          </w:rPr>
          <w:instrText xml:space="preserve"> PAGEREF _Toc435333704 \h </w:instrText>
        </w:r>
        <w:r>
          <w:rPr>
            <w:noProof/>
            <w:webHidden/>
          </w:rPr>
        </w:r>
        <w:r>
          <w:rPr>
            <w:noProof/>
            <w:webHidden/>
          </w:rPr>
          <w:fldChar w:fldCharType="separate"/>
        </w:r>
        <w:r w:rsidR="007C345D">
          <w:rPr>
            <w:noProof/>
            <w:webHidden/>
          </w:rPr>
          <w:t>5</w:t>
        </w:r>
        <w:r>
          <w:rPr>
            <w:noProof/>
            <w:webHidden/>
          </w:rPr>
          <w:fldChar w:fldCharType="end"/>
        </w:r>
      </w:hyperlink>
    </w:p>
    <w:p w:rsidR="007C345D" w:rsidRDefault="008F3060">
      <w:pPr>
        <w:pStyle w:val="TOC1"/>
        <w:tabs>
          <w:tab w:val="left" w:pos="440"/>
          <w:tab w:val="right" w:leader="dot" w:pos="9628"/>
        </w:tabs>
        <w:rPr>
          <w:noProof/>
          <w:lang w:val="en-GB" w:eastAsia="en-GB"/>
        </w:rPr>
      </w:pPr>
      <w:hyperlink w:anchor="_Toc435333705" w:history="1">
        <w:r w:rsidR="007C345D" w:rsidRPr="008519CD">
          <w:rPr>
            <w:rStyle w:val="Hyperlink"/>
            <w:rFonts w:ascii="Arial" w:eastAsia="Times New Roman" w:hAnsi="Arial" w:cs="Times New Roman"/>
            <w:noProof/>
            <w:lang w:val="en-CA"/>
          </w:rPr>
          <w:t>5</w:t>
        </w:r>
        <w:r w:rsidR="007C345D">
          <w:rPr>
            <w:noProof/>
            <w:lang w:val="en-GB" w:eastAsia="en-GB"/>
          </w:rPr>
          <w:tab/>
        </w:r>
        <w:r w:rsidR="007C345D" w:rsidRPr="008519CD">
          <w:rPr>
            <w:rStyle w:val="Hyperlink"/>
            <w:rFonts w:ascii="Arial" w:eastAsia="Times New Roman" w:hAnsi="Arial" w:cs="Times New Roman"/>
            <w:noProof/>
            <w:lang w:val="en-CA"/>
          </w:rPr>
          <w:t>Definition of Performance Measurement Metadata</w:t>
        </w:r>
        <w:r w:rsidR="007C345D">
          <w:rPr>
            <w:noProof/>
            <w:webHidden/>
          </w:rPr>
          <w:tab/>
        </w:r>
        <w:r>
          <w:rPr>
            <w:noProof/>
            <w:webHidden/>
          </w:rPr>
          <w:fldChar w:fldCharType="begin"/>
        </w:r>
        <w:r w:rsidR="007C345D">
          <w:rPr>
            <w:noProof/>
            <w:webHidden/>
          </w:rPr>
          <w:instrText xml:space="preserve"> PAGEREF _Toc435333705 \h </w:instrText>
        </w:r>
        <w:r>
          <w:rPr>
            <w:noProof/>
            <w:webHidden/>
          </w:rPr>
        </w:r>
        <w:r>
          <w:rPr>
            <w:noProof/>
            <w:webHidden/>
          </w:rPr>
          <w:fldChar w:fldCharType="separate"/>
        </w:r>
        <w:r w:rsidR="007C345D">
          <w:rPr>
            <w:noProof/>
            <w:webHidden/>
          </w:rPr>
          <w:t>5</w:t>
        </w:r>
        <w:r>
          <w:rPr>
            <w:noProof/>
            <w:webHidden/>
          </w:rPr>
          <w:fldChar w:fldCharType="end"/>
        </w:r>
      </w:hyperlink>
    </w:p>
    <w:p w:rsidR="007C345D" w:rsidRDefault="008F3060">
      <w:pPr>
        <w:pStyle w:val="TOC1"/>
        <w:tabs>
          <w:tab w:val="right" w:leader="dot" w:pos="9628"/>
        </w:tabs>
        <w:rPr>
          <w:noProof/>
          <w:lang w:val="en-GB" w:eastAsia="en-GB"/>
        </w:rPr>
      </w:pPr>
      <w:hyperlink w:anchor="_Toc435333706" w:history="1">
        <w:r w:rsidR="007C345D" w:rsidRPr="008519CD">
          <w:rPr>
            <w:rStyle w:val="Hyperlink"/>
            <w:rFonts w:ascii="Arial" w:eastAsia="Times New Roman" w:hAnsi="Arial" w:cs="Times New Roman"/>
            <w:noProof/>
            <w:lang w:val="en-GB"/>
          </w:rPr>
          <w:t>Annex A: Measurement Profile</w:t>
        </w:r>
        <w:r w:rsidR="007C345D">
          <w:rPr>
            <w:noProof/>
            <w:webHidden/>
          </w:rPr>
          <w:tab/>
        </w:r>
        <w:r>
          <w:rPr>
            <w:noProof/>
            <w:webHidden/>
          </w:rPr>
          <w:fldChar w:fldCharType="begin"/>
        </w:r>
        <w:r w:rsidR="007C345D">
          <w:rPr>
            <w:noProof/>
            <w:webHidden/>
          </w:rPr>
          <w:instrText xml:space="preserve"> PAGEREF _Toc435333706 \h </w:instrText>
        </w:r>
        <w:r>
          <w:rPr>
            <w:noProof/>
            <w:webHidden/>
          </w:rPr>
        </w:r>
        <w:r>
          <w:rPr>
            <w:noProof/>
            <w:webHidden/>
          </w:rPr>
          <w:fldChar w:fldCharType="separate"/>
        </w:r>
        <w:r w:rsidR="007C345D">
          <w:rPr>
            <w:noProof/>
            <w:webHidden/>
          </w:rPr>
          <w:t>11</w:t>
        </w:r>
        <w:r>
          <w:rPr>
            <w:noProof/>
            <w:webHidden/>
          </w:rPr>
          <w:fldChar w:fldCharType="end"/>
        </w:r>
      </w:hyperlink>
    </w:p>
    <w:p w:rsidR="007C345D" w:rsidRDefault="008F3060">
      <w:pPr>
        <w:pStyle w:val="TOC1"/>
        <w:tabs>
          <w:tab w:val="right" w:leader="dot" w:pos="9628"/>
        </w:tabs>
        <w:rPr>
          <w:noProof/>
          <w:lang w:val="en-GB" w:eastAsia="en-GB"/>
        </w:rPr>
      </w:pPr>
      <w:hyperlink w:anchor="_Toc435333707" w:history="1">
        <w:r w:rsidR="007C345D" w:rsidRPr="008519CD">
          <w:rPr>
            <w:rStyle w:val="Hyperlink"/>
            <w:rFonts w:ascii="Arial" w:eastAsia="Times New Roman" w:hAnsi="Arial" w:cs="Times New Roman"/>
            <w:noProof/>
            <w:lang w:val="en-GB"/>
          </w:rPr>
          <w:t>Annex B (informative): Contributors</w:t>
        </w:r>
        <w:r w:rsidR="007C345D">
          <w:rPr>
            <w:noProof/>
            <w:webHidden/>
          </w:rPr>
          <w:tab/>
        </w:r>
        <w:r>
          <w:rPr>
            <w:noProof/>
            <w:webHidden/>
          </w:rPr>
          <w:fldChar w:fldCharType="begin"/>
        </w:r>
        <w:r w:rsidR="007C345D">
          <w:rPr>
            <w:noProof/>
            <w:webHidden/>
          </w:rPr>
          <w:instrText xml:space="preserve"> PAGEREF _Toc435333707 \h </w:instrText>
        </w:r>
        <w:r>
          <w:rPr>
            <w:noProof/>
            <w:webHidden/>
          </w:rPr>
        </w:r>
        <w:r>
          <w:rPr>
            <w:noProof/>
            <w:webHidden/>
          </w:rPr>
          <w:fldChar w:fldCharType="separate"/>
        </w:r>
        <w:r w:rsidR="007C345D">
          <w:rPr>
            <w:noProof/>
            <w:webHidden/>
          </w:rPr>
          <w:t>14</w:t>
        </w:r>
        <w:r>
          <w:rPr>
            <w:noProof/>
            <w:webHidden/>
          </w:rPr>
          <w:fldChar w:fldCharType="end"/>
        </w:r>
      </w:hyperlink>
    </w:p>
    <w:p w:rsidR="00B22045" w:rsidRPr="00B22045" w:rsidRDefault="008F3060"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0" w:name="_Toc366784345"/>
      <w:bookmarkStart w:id="1" w:name="_Toc435333699"/>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0"/>
      <w:bookmarkEnd w:id="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2C6A68" w:rsidRPr="00B22045" w:rsidRDefault="002C6A68" w:rsidP="002C6A68">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specification takes into account the recommendations from the </w:t>
      </w:r>
      <w:r w:rsidRPr="002C6A68">
        <w:rPr>
          <w:rFonts w:ascii="Times New Roman" w:eastAsia="Times New Roman" w:hAnsi="Times New Roman" w:cs="Times New Roman"/>
          <w:sz w:val="20"/>
          <w:szCs w:val="20"/>
          <w:lang w:val="en-GB"/>
        </w:rPr>
        <w:t>Fixed Mobile Convergence (FMC)</w:t>
      </w:r>
      <w:r>
        <w:rPr>
          <w:rFonts w:ascii="Times New Roman" w:eastAsia="Times New Roman" w:hAnsi="Times New Roman" w:cs="Times New Roman"/>
          <w:sz w:val="20"/>
          <w:szCs w:val="20"/>
          <w:lang w:val="en-GB"/>
        </w:rPr>
        <w:t xml:space="preserve"> </w:t>
      </w:r>
      <w:r w:rsidRPr="002C6A68">
        <w:rPr>
          <w:rFonts w:ascii="Times New Roman" w:eastAsia="Times New Roman" w:hAnsi="Times New Roman" w:cs="Times New Roman"/>
          <w:sz w:val="20"/>
          <w:szCs w:val="20"/>
          <w:lang w:val="en-GB"/>
        </w:rPr>
        <w:t>model repertoire</w:t>
      </w:r>
      <w:r>
        <w:rPr>
          <w:rFonts w:ascii="Times New Roman" w:eastAsia="Times New Roman" w:hAnsi="Times New Roman" w:cs="Times New Roman"/>
          <w:sz w:val="20"/>
          <w:szCs w:val="20"/>
          <w:lang w:val="en-GB"/>
        </w:rPr>
        <w:t xml:space="preserve"> [</w:t>
      </w:r>
      <w:r w:rsidR="007B1BEC">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developed by the </w:t>
      </w:r>
      <w:r w:rsidRPr="002C6A68">
        <w:rPr>
          <w:rFonts w:ascii="Times New Roman" w:eastAsia="Times New Roman" w:hAnsi="Times New Roman" w:cs="Times New Roman"/>
          <w:sz w:val="20"/>
          <w:szCs w:val="20"/>
          <w:lang w:val="en-GB"/>
        </w:rPr>
        <w:t>Multi-SDO JWG on Model Alignment</w:t>
      </w:r>
      <w:r>
        <w:rPr>
          <w:rFonts w:ascii="Times New Roman" w:eastAsia="Times New Roman" w:hAnsi="Times New Roman" w:cs="Times New Roman"/>
          <w:sz w:val="20"/>
          <w:szCs w:val="20"/>
          <w:lang w:val="en-GB"/>
        </w:rPr>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366784346"/>
      <w:bookmarkStart w:id="3" w:name="_Toc334710568"/>
      <w:bookmarkStart w:id="4" w:name="_Toc435333700"/>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2"/>
      <w:bookmarkEnd w:id="3"/>
      <w:bookmarkEnd w:id="4"/>
    </w:p>
    <w:p w:rsidR="00871D20" w:rsidRDefault="007B1BEC" w:rsidP="00871D20">
      <w:pPr>
        <w:spacing w:after="180" w:line="240" w:lineRule="auto"/>
        <w:ind w:left="284"/>
        <w:rPr>
          <w:rFonts w:ascii="Times New Roman" w:eastAsia="Times New Roman" w:hAnsi="Times New Roman" w:cs="Times New Roman"/>
          <w:sz w:val="20"/>
          <w:szCs w:val="20"/>
        </w:rPr>
      </w:pPr>
      <w:bookmarkStart w:id="5" w:name="_Ref311304134"/>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rPr>
        <w:t>TM Forum TR 166 Information Model Federation Concepts and Principles (</w:t>
      </w:r>
      <w:hyperlink r:id="rId10" w:history="1">
        <w:r w:rsidR="00B22045" w:rsidRPr="00B22045">
          <w:rPr>
            <w:rFonts w:ascii="Times New Roman" w:eastAsia="Times New Roman" w:hAnsi="Times New Roman" w:cs="Times New Roman"/>
            <w:color w:val="0000FF"/>
            <w:sz w:val="20"/>
            <w:szCs w:val="20"/>
            <w:u w:val="single"/>
          </w:rPr>
          <w:t>http://collab.tmforum.org/sf/go/doc13634?nav=1</w:t>
        </w:r>
      </w:hyperlink>
      <w:r w:rsidR="00B22045" w:rsidRPr="00B22045">
        <w:rPr>
          <w:rFonts w:ascii="Times New Roman" w:eastAsia="Times New Roman" w:hAnsi="Times New Roman" w:cs="Times New Roman"/>
          <w:sz w:val="20"/>
          <w:szCs w:val="20"/>
        </w:rPr>
        <w:t>)</w:t>
      </w:r>
      <w:bookmarkEnd w:id="5"/>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ab/>
      </w:r>
      <w:r w:rsidR="002C6A68" w:rsidRPr="00CF450A">
        <w:rPr>
          <w:rFonts w:ascii="Times New Roman" w:eastAsia="Times New Roman" w:hAnsi="Times New Roman" w:cs="Times New Roman"/>
          <w:sz w:val="20"/>
          <w:szCs w:val="20"/>
        </w:rPr>
        <w:t xml:space="preserve">3GPP TR 28.821 </w:t>
      </w:r>
      <w:r w:rsidR="00B22045" w:rsidRPr="00CF450A">
        <w:rPr>
          <w:rFonts w:ascii="Times New Roman" w:eastAsia="Times New Roman" w:hAnsi="Times New Roman" w:cs="Times New Roman"/>
          <w:sz w:val="20"/>
          <w:szCs w:val="20"/>
        </w:rPr>
        <w:t xml:space="preserve">Fixed Mobile Convergence (FMC) Model </w:t>
      </w:r>
      <w:proofErr w:type="gramStart"/>
      <w:r w:rsidR="00B22045" w:rsidRPr="00CF450A">
        <w:rPr>
          <w:rFonts w:ascii="Times New Roman" w:eastAsia="Times New Roman" w:hAnsi="Times New Roman" w:cs="Times New Roman"/>
          <w:sz w:val="20"/>
          <w:szCs w:val="20"/>
        </w:rPr>
        <w:t>Repertoire</w:t>
      </w:r>
      <w:proofErr w:type="gramEnd"/>
      <w:r w:rsidR="00B22045" w:rsidRPr="00CF450A">
        <w:rPr>
          <w:rFonts w:ascii="Times New Roman" w:eastAsia="Times New Roman" w:hAnsi="Times New Roman" w:cs="Times New Roman"/>
          <w:sz w:val="20"/>
          <w:szCs w:val="20"/>
        </w:rPr>
        <w:t xml:space="preserve"> </w:t>
      </w:r>
    </w:p>
    <w:p w:rsidR="00871D20" w:rsidRDefault="007B1BEC" w:rsidP="00871D20">
      <w:pPr>
        <w:spacing w:after="180" w:line="240" w:lineRule="auto"/>
        <w:ind w:left="284"/>
        <w:rPr>
          <w:rFonts w:ascii="Times New Roman" w:eastAsia="Times New Roman" w:hAnsi="Times New Roman" w:cs="Times New Roman"/>
          <w:sz w:val="20"/>
          <w:szCs w:val="20"/>
          <w:lang w:val="en-GB"/>
        </w:rPr>
      </w:pPr>
      <w:bookmarkStart w:id="6" w:name="_Toc366784347"/>
      <w:bookmarkStart w:id="7" w:name="_Toc334710569"/>
      <w:r>
        <w:rPr>
          <w:rFonts w:ascii="Times New Roman" w:eastAsia="Times New Roman" w:hAnsi="Times New Roman" w:cs="Times New Roman"/>
          <w:sz w:val="20"/>
          <w:szCs w:val="20"/>
        </w:rPr>
        <w:t>[3]</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IETF RFC 2578 Structure of Management Information Version 2 (SMIv2)</w:t>
      </w:r>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3GPP TS 32.401 Performance Management (PM); Concept and requirements</w:t>
      </w:r>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F13A9F">
        <w:rPr>
          <w:rFonts w:ascii="Times New Roman" w:eastAsia="Times New Roman" w:hAnsi="Times New Roman" w:cs="Times New Roman"/>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sidR="00905FDA" w:rsidRPr="00CF450A">
        <w:rPr>
          <w:rFonts w:ascii="Times New Roman" w:eastAsia="Times New Roman" w:hAnsi="Times New Roman" w:cs="Times New Roman"/>
          <w:sz w:val="20"/>
          <w:szCs w:val="20"/>
        </w:rPr>
        <w:t>Fixed Mobile Convergence (FMC) Federated Network Information Model (FNIM)</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8" w:name="_Toc435333701"/>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6"/>
      <w:bookmarkEnd w:id="7"/>
      <w:bookmarkEnd w:id="8"/>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For the purposes of this document, the following definitions, symbols and abbreviations apply. For definitions, symbols and abbreviations not found here. See also </w:t>
      </w:r>
      <w:r w:rsidR="00905FDA" w:rsidRPr="00CF450A">
        <w:rPr>
          <w:rFonts w:ascii="Times New Roman" w:eastAsia="Times New Roman" w:hAnsi="Times New Roman" w:cs="Times New Roman"/>
          <w:sz w:val="20"/>
          <w:szCs w:val="20"/>
        </w:rPr>
        <w:t>Fixed Mobile Convergence (FMC) Model Repertoire [</w:t>
      </w:r>
      <w:r w:rsidR="007B1BEC" w:rsidRPr="00CF450A">
        <w:rPr>
          <w:rFonts w:ascii="Times New Roman" w:eastAsia="Times New Roman" w:hAnsi="Times New Roman" w:cs="Times New Roman"/>
          <w:sz w:val="20"/>
          <w:szCs w:val="20"/>
        </w:rPr>
        <w:t>2</w:t>
      </w:r>
      <w:r w:rsidR="00905FDA" w:rsidRPr="00CF450A">
        <w:rPr>
          <w:rFonts w:ascii="Times New Roman" w:eastAsia="Times New Roman" w:hAnsi="Times New Roman" w:cs="Times New Roman"/>
          <w:sz w:val="20"/>
          <w:szCs w:val="20"/>
        </w:rPr>
        <w:t xml:space="preserve">] and </w:t>
      </w:r>
      <w:r w:rsidRPr="00B22045">
        <w:rPr>
          <w:rFonts w:ascii="Times New Roman" w:eastAsia="Times New Roman" w:hAnsi="Times New Roman" w:cs="Times New Roman"/>
          <w:sz w:val="20"/>
          <w:szCs w:val="20"/>
        </w:rPr>
        <w:t>Fixed Mobile Convergence (FMC) Federated Network Information Model (FNIM) [</w:t>
      </w:r>
      <w:r w:rsidR="00F13A9F">
        <w:rPr>
          <w:rFonts w:ascii="Times New Roman" w:eastAsia="Times New Roman" w:hAnsi="Times New Roman" w:cs="Times New Roman"/>
          <w:sz w:val="20"/>
          <w:szCs w:val="20"/>
        </w:rPr>
        <w:t>5</w:t>
      </w:r>
      <w:r w:rsidRPr="00B22045">
        <w:rPr>
          <w:rFonts w:ascii="Times New Roman" w:eastAsia="Times New Roman" w:hAnsi="Times New Roman" w:cs="Times New Roman"/>
          <w:sz w:val="20"/>
          <w:szCs w:val="20"/>
        </w:rPr>
        <w:t>].</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9" w:name="_Toc366784348"/>
      <w:bookmarkStart w:id="10" w:name="_Toc334710570"/>
      <w:bookmarkStart w:id="11" w:name="_Toc435333702"/>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9"/>
      <w:bookmarkEnd w:id="10"/>
      <w:bookmarkEnd w:id="11"/>
    </w:p>
    <w:p w:rsidR="002F4AC5" w:rsidRDefault="00B22045" w:rsidP="002F4AC5">
      <w:pPr>
        <w:spacing w:before="160" w:after="0" w:line="260" w:lineRule="atLeast"/>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Measurement</w:t>
      </w:r>
      <w:r w:rsidR="002F4AC5">
        <w:rPr>
          <w:rFonts w:ascii="Times New Roman" w:eastAsia="Times New Roman" w:hAnsi="Times New Roman" w:cs="Times New Roman"/>
          <w:sz w:val="20"/>
          <w:szCs w:val="20"/>
        </w:rPr>
        <w:t>/Indicator</w:t>
      </w:r>
      <w:r w:rsidRPr="00B22045">
        <w:rPr>
          <w:rFonts w:ascii="Times New Roman" w:eastAsia="Times New Roman" w:hAnsi="Times New Roman" w:cs="Times New Roman"/>
          <w:sz w:val="20"/>
          <w:szCs w:val="20"/>
        </w:rPr>
        <w:t xml:space="preserve">: </w:t>
      </w:r>
      <w:r w:rsidR="002F4AC5" w:rsidRPr="002F4AC5">
        <w:rPr>
          <w:rFonts w:ascii="Times New Roman" w:eastAsia="Times New Roman" w:hAnsi="Times New Roman" w:cs="Times New Roman"/>
          <w:sz w:val="20"/>
          <w:szCs w:val="20"/>
        </w:rPr>
        <w:t xml:space="preserve">A Performance attribute, a type of a parameter that is measured on a measured object Class. </w:t>
      </w:r>
    </w:p>
    <w:p w:rsidR="00975A58" w:rsidRDefault="005D42E0" w:rsidP="00A446C6">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00975A58">
        <w:rPr>
          <w:rFonts w:ascii="Times New Roman" w:eastAsia="Times New Roman" w:hAnsi="Times New Roman" w:cs="Times New Roman"/>
          <w:sz w:val="20"/>
          <w:szCs w:val="20"/>
        </w:rPr>
        <w:t xml:space="preserve">Granularity period: </w:t>
      </w:r>
      <w:r w:rsidR="00DD0555" w:rsidRPr="00DD0555">
        <w:rPr>
          <w:rFonts w:ascii="Times New Roman" w:eastAsia="Times New Roman" w:hAnsi="Times New Roman" w:cs="Times New Roman"/>
          <w:sz w:val="20"/>
          <w:szCs w:val="20"/>
        </w:rPr>
        <w:t xml:space="preserve">The sampling rate of Performance </w:t>
      </w:r>
      <w:r w:rsidR="009D3A44">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(aka Performance </w:t>
      </w:r>
      <w:r w:rsidR="009D3A44">
        <w:rPr>
          <w:rFonts w:ascii="Times New Roman" w:eastAsia="Times New Roman" w:hAnsi="Times New Roman" w:cs="Times New Roman"/>
          <w:sz w:val="20"/>
          <w:szCs w:val="20"/>
        </w:rPr>
        <w:t>Indicators</w:t>
      </w:r>
      <w:r w:rsidR="00DD0555" w:rsidRPr="00DD0555">
        <w:rPr>
          <w:rFonts w:ascii="Times New Roman" w:eastAsia="Times New Roman" w:hAnsi="Times New Roman" w:cs="Times New Roman"/>
          <w:sz w:val="20"/>
          <w:szCs w:val="20"/>
        </w:rPr>
        <w:t xml:space="preserve">). This is the rate of producing the </w:t>
      </w:r>
      <w:r w:rsidR="00A446C6">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Producing Application</w:t>
      </w:r>
      <w:r w:rsidR="009D3A44">
        <w:rPr>
          <w:rFonts w:ascii="Times New Roman" w:eastAsia="Times New Roman" w:hAnsi="Times New Roman" w:cs="Times New Roman"/>
          <w:sz w:val="20"/>
          <w:szCs w:val="20"/>
        </w:rPr>
        <w:t xml:space="preserve"> (aka the Performance server).</w:t>
      </w:r>
    </w:p>
    <w:p w:rsidR="00DD0555" w:rsidRPr="00DD0555" w:rsidRDefault="006F5145" w:rsidP="00AF7907">
      <w:pPr>
        <w:spacing w:before="120"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Reporting Period: </w:t>
      </w:r>
      <w:r w:rsidR="00DD0555" w:rsidRPr="00DD0555">
        <w:rPr>
          <w:rFonts w:ascii="Times New Roman" w:eastAsia="Times New Roman" w:hAnsi="Times New Roman" w:cs="Times New Roman"/>
          <w:sz w:val="20"/>
          <w:szCs w:val="20"/>
        </w:rPr>
        <w:t xml:space="preserve">The rate </w:t>
      </w:r>
      <w:r w:rsidR="009D3A44">
        <w:rPr>
          <w:rFonts w:ascii="Times New Roman" w:eastAsia="Times New Roman" w:hAnsi="Times New Roman" w:cs="Times New Roman"/>
          <w:sz w:val="20"/>
          <w:szCs w:val="20"/>
        </w:rPr>
        <w:t xml:space="preserve">(frequency) </w:t>
      </w:r>
      <w:r w:rsidR="00DD0555" w:rsidRPr="00DD0555">
        <w:rPr>
          <w:rFonts w:ascii="Times New Roman" w:eastAsia="Times New Roman" w:hAnsi="Times New Roman" w:cs="Times New Roman"/>
          <w:sz w:val="20"/>
          <w:szCs w:val="20"/>
        </w:rPr>
        <w:t xml:space="preserve">of collecting Performance </w:t>
      </w:r>
      <w:r w:rsidR="00DD0555">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Consuming </w:t>
      </w:r>
      <w:r w:rsidR="00AF7907">
        <w:rPr>
          <w:rFonts w:ascii="Times New Roman" w:eastAsia="Times New Roman" w:hAnsi="Times New Roman" w:cs="Times New Roman"/>
          <w:sz w:val="20"/>
          <w:szCs w:val="20"/>
        </w:rPr>
        <w:t>A</w:t>
      </w:r>
      <w:r w:rsidR="00DD0555" w:rsidRPr="00DD0555">
        <w:rPr>
          <w:rFonts w:ascii="Times New Roman" w:eastAsia="Times New Roman" w:hAnsi="Times New Roman" w:cs="Times New Roman"/>
          <w:sz w:val="20"/>
          <w:szCs w:val="20"/>
        </w:rPr>
        <w:t>pplication</w:t>
      </w:r>
      <w:r w:rsidR="009D3A44">
        <w:rPr>
          <w:rFonts w:ascii="Times New Roman" w:eastAsia="Times New Roman" w:hAnsi="Times New Roman" w:cs="Times New Roman"/>
          <w:sz w:val="20"/>
          <w:szCs w:val="20"/>
        </w:rPr>
        <w:t>, (aka the Performance client)</w:t>
      </w:r>
      <w:r w:rsidR="00DD0555" w:rsidRPr="00DD0555">
        <w:rPr>
          <w:rFonts w:ascii="Times New Roman" w:eastAsia="Times New Roman" w:hAnsi="Times New Roman" w:cs="Times New Roman"/>
          <w:sz w:val="20"/>
          <w:szCs w:val="20"/>
        </w:rPr>
        <w:t>.</w:t>
      </w:r>
      <w:proofErr w:type="gramEnd"/>
      <w:r w:rsidR="00DD0555" w:rsidRPr="00DD0555">
        <w:rPr>
          <w:rFonts w:ascii="Times New Roman" w:eastAsia="Times New Roman" w:hAnsi="Times New Roman" w:cs="Times New Roman"/>
          <w:sz w:val="20"/>
          <w:szCs w:val="20"/>
        </w:rPr>
        <w:t xml:space="preserve"> The Collection Resolution is an integral multiple of the corresponding granularity.</w:t>
      </w:r>
    </w:p>
    <w:p w:rsidR="006F5145" w:rsidRPr="00B22045" w:rsidRDefault="006F5145" w:rsidP="00DD055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C7198C"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12" w:name="_Toc366784349"/>
      <w:bookmarkStart w:id="13" w:name="_Toc334710571"/>
      <w:bookmarkStart w:id="14" w:name="_Toc435333703"/>
      <w:r w:rsidRPr="00C7198C">
        <w:rPr>
          <w:rFonts w:ascii="Arial" w:eastAsia="Times New Roman" w:hAnsi="Arial" w:cs="Times New Roman"/>
          <w:sz w:val="32"/>
          <w:szCs w:val="20"/>
          <w:lang w:val="en-GB"/>
        </w:rPr>
        <w:lastRenderedPageBreak/>
        <w:t>3.2</w:t>
      </w:r>
      <w:r w:rsidRPr="00C7198C">
        <w:rPr>
          <w:rFonts w:ascii="Arial" w:eastAsia="Times New Roman" w:hAnsi="Arial" w:cs="Times New Roman"/>
          <w:sz w:val="32"/>
          <w:szCs w:val="20"/>
          <w:lang w:val="en-GB"/>
        </w:rPr>
        <w:tab/>
        <w:t>A</w:t>
      </w:r>
      <w:proofErr w:type="spellStart"/>
      <w:r w:rsidRPr="00C7198C">
        <w:rPr>
          <w:rFonts w:ascii="Arial" w:eastAsia="Times New Roman" w:hAnsi="Arial" w:cs="Times New Roman"/>
          <w:sz w:val="32"/>
          <w:szCs w:val="20"/>
        </w:rPr>
        <w:t>bbreviations</w:t>
      </w:r>
      <w:bookmarkEnd w:id="12"/>
      <w:bookmarkEnd w:id="13"/>
      <w:bookmarkEnd w:id="14"/>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Hard Handover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CF450A" w:rsidRDefault="00CF450A" w:rsidP="00CF450A">
      <w:pPr>
        <w:keepNext/>
        <w:keepLines/>
        <w:spacing w:after="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IoT</w:t>
      </w:r>
      <w:r>
        <w:rPr>
          <w:rFonts w:ascii="Times New Roman" w:eastAsia="Times New Roman" w:hAnsi="Times New Roman" w:cs="Times New Roman"/>
          <w:sz w:val="20"/>
          <w:szCs w:val="20"/>
        </w:rPr>
        <w:tab/>
        <w:t>Internet of Things</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Radio Access Bearer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r w:rsidR="00B97123" w:rsidRPr="00B22045">
        <w:rPr>
          <w:rFonts w:ascii="Times New Roman" w:eastAsia="Times New Roman" w:hAnsi="Times New Roman" w:cs="Times New Roman"/>
          <w:sz w:val="20"/>
          <w:szCs w:val="20"/>
        </w:rPr>
        <w:t>Organization</w:t>
      </w:r>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Short Message Service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15" w:name="_Toc366784350"/>
      <w:bookmarkStart w:id="16" w:name="_Toc435333704"/>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15"/>
      <w:bookmarkEnd w:id="1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r w:rsidR="00540005" w:rsidRPr="00540005">
        <w:rPr>
          <w:rFonts w:ascii="Times New Roman" w:eastAsia="Times New Roman" w:hAnsi="Times New Roman" w:cs="Times New Roman"/>
          <w:sz w:val="20"/>
          <w:szCs w:val="20"/>
          <w:lang w:val="en-GB"/>
        </w:rPr>
        <w:t xml:space="preserve">Metadata registry </w:t>
      </w:r>
      <w:r w:rsidRPr="00B22045">
        <w:rPr>
          <w:rFonts w:ascii="Times New Roman" w:eastAsia="Times New Roman" w:hAnsi="Times New Roman" w:cs="Times New Roman"/>
          <w:sz w:val="20"/>
          <w:szCs w:val="20"/>
          <w:lang w:val="en-GB"/>
        </w:rPr>
        <w:t xml:space="preserve">or </w:t>
      </w:r>
      <w:r w:rsidR="005F5E6E" w:rsidRPr="005F5E6E">
        <w:rPr>
          <w:rFonts w:ascii="Times New Roman" w:hAnsi="Times New Roman" w:cs="Times New Roman"/>
          <w:sz w:val="20"/>
          <w:szCs w:val="20"/>
        </w:rPr>
        <w:t>Metadata repository</w:t>
      </w:r>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w:t>
      </w:r>
      <w:r w:rsidR="00F87B4A" w:rsidRPr="00CF450A">
        <w:rPr>
          <w:rFonts w:ascii="Times New Roman" w:eastAsia="Times New Roman" w:hAnsi="Times New Roman" w:cs="Times New Roman"/>
          <w:sz w:val="20"/>
          <w:szCs w:val="20"/>
          <w:lang w:val="en-GB"/>
        </w:rPr>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17" w:name="_Ref381104353"/>
      <w:bookmarkStart w:id="18" w:name="_Toc435333705"/>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17"/>
      <w:bookmarkEnd w:id="18"/>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p w:rsidR="00042318" w:rsidRDefault="00487B0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Note: </w:t>
      </w:r>
      <w:r w:rsidR="00042318">
        <w:rPr>
          <w:rFonts w:ascii="Times New Roman" w:eastAsia="Times New Roman" w:hAnsi="Times New Roman" w:cs="Times New Roman"/>
          <w:sz w:val="20"/>
          <w:szCs w:val="20"/>
          <w:lang w:val="en-GB"/>
        </w:rPr>
        <w:t xml:space="preserve">The following shortcuts are used in the table. </w:t>
      </w:r>
      <w:r>
        <w:rPr>
          <w:rFonts w:ascii="Times New Roman" w:eastAsia="Times New Roman" w:hAnsi="Times New Roman" w:cs="Times New Roman"/>
          <w:sz w:val="20"/>
          <w:szCs w:val="20"/>
          <w:lang w:val="en-GB"/>
        </w:rPr>
        <w:t xml:space="preserve">Gen= </w:t>
      </w:r>
      <w:proofErr w:type="spellStart"/>
      <w:r>
        <w:rPr>
          <w:rFonts w:ascii="Times New Roman" w:eastAsia="Times New Roman" w:hAnsi="Times New Roman" w:cs="Times New Roman"/>
          <w:sz w:val="20"/>
          <w:szCs w:val="20"/>
          <w:lang w:val="en-GB"/>
        </w:rPr>
        <w:t>Generic</w:t>
      </w:r>
      <w:r w:rsidR="00CF450A">
        <w:rPr>
          <w:rFonts w:ascii="Times New Roman" w:eastAsia="Times New Roman" w:hAnsi="Times New Roman" w:cs="Times New Roman"/>
          <w:sz w:val="20"/>
          <w:szCs w:val="20"/>
          <w:lang w:val="en-GB"/>
        </w:rPr>
        <w:t>Measurement</w:t>
      </w:r>
      <w:proofErr w:type="spellEnd"/>
      <w:r w:rsidR="00552D54">
        <w:rPr>
          <w:rFonts w:ascii="Times New Roman" w:eastAsia="Times New Roman" w:hAnsi="Times New Roman" w:cs="Times New Roman"/>
          <w:sz w:val="20"/>
          <w:szCs w:val="20"/>
          <w:lang w:val="en-GB"/>
        </w:rPr>
        <w:t xml:space="preserve">, </w:t>
      </w:r>
      <w:r w:rsidR="00CF450A">
        <w:rPr>
          <w:rFonts w:ascii="Times New Roman" w:eastAsia="Times New Roman" w:hAnsi="Times New Roman" w:cs="Times New Roman"/>
          <w:sz w:val="20"/>
          <w:szCs w:val="20"/>
          <w:lang w:val="en-GB"/>
        </w:rPr>
        <w:t>Counter=</w:t>
      </w:r>
      <w:proofErr w:type="spellStart"/>
      <w:r w:rsidR="00CF450A">
        <w:rPr>
          <w:rFonts w:ascii="Times New Roman" w:eastAsia="Times New Roman" w:hAnsi="Times New Roman" w:cs="Times New Roman"/>
          <w:sz w:val="20"/>
          <w:szCs w:val="20"/>
          <w:lang w:val="en-GB"/>
        </w:rPr>
        <w:t>CounterMeasurement</w:t>
      </w:r>
      <w:proofErr w:type="spellEnd"/>
      <w:r w:rsidR="00CF450A">
        <w:rPr>
          <w:rFonts w:ascii="Times New Roman" w:eastAsia="Times New Roman" w:hAnsi="Times New Roman" w:cs="Times New Roman"/>
          <w:sz w:val="20"/>
          <w:szCs w:val="20"/>
          <w:lang w:val="en-GB"/>
        </w:rPr>
        <w:t>, KPI=</w:t>
      </w:r>
      <w:proofErr w:type="spellStart"/>
      <w:r w:rsidR="00CF450A">
        <w:rPr>
          <w:rFonts w:ascii="Times New Roman" w:eastAsia="Times New Roman" w:hAnsi="Times New Roman" w:cs="Times New Roman"/>
          <w:sz w:val="20"/>
          <w:szCs w:val="20"/>
          <w:lang w:val="en-GB"/>
        </w:rPr>
        <w:t>KPIMeasurement</w:t>
      </w:r>
      <w:proofErr w:type="spellEnd"/>
      <w:r w:rsidR="00CF450A">
        <w:rPr>
          <w:rFonts w:ascii="Times New Roman" w:eastAsia="Times New Roman" w:hAnsi="Times New Roman" w:cs="Times New Roman"/>
          <w:sz w:val="20"/>
          <w:szCs w:val="20"/>
          <w:lang w:val="en-GB"/>
        </w:rPr>
        <w:t>.</w:t>
      </w:r>
    </w:p>
    <w:p w:rsidR="00232C98" w:rsidRDefault="00232C98" w:rsidP="00B22045">
      <w:pPr>
        <w:spacing w:after="180" w:line="240" w:lineRule="auto"/>
        <w:rPr>
          <w:rFonts w:ascii="Times New Roman" w:eastAsia="Times New Roman" w:hAnsi="Times New Roman" w:cs="Times New Roman"/>
          <w:sz w:val="20"/>
          <w:szCs w:val="20"/>
          <w:lang w:val="en-GB"/>
        </w:rPr>
      </w:pPr>
    </w:p>
    <w:tbl>
      <w:tblPr>
        <w:tblStyle w:val="TableGrid"/>
        <w:tblW w:w="9854" w:type="dxa"/>
        <w:tblLayout w:type="fixed"/>
        <w:tblLook w:val="04A0"/>
      </w:tblPr>
      <w:tblGrid>
        <w:gridCol w:w="1951"/>
        <w:gridCol w:w="4253"/>
        <w:gridCol w:w="1842"/>
        <w:gridCol w:w="1808"/>
      </w:tblGrid>
      <w:tr w:rsidR="00183169" w:rsidRPr="006220A8" w:rsidTr="005D42E0">
        <w:trPr>
          <w:cantSplit/>
          <w:tblHeader/>
        </w:trPr>
        <w:tc>
          <w:tcPr>
            <w:tcW w:w="1951" w:type="dxa"/>
            <w:shd w:val="clear" w:color="auto" w:fill="BFBFBF" w:themeFill="background1" w:themeFillShade="BF"/>
            <w:vAlign w:val="center"/>
          </w:tcPr>
          <w:p w:rsidR="00943AFD" w:rsidRPr="006220A8" w:rsidRDefault="00943AFD" w:rsidP="00A11B9E">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Converged Property name</w:t>
            </w:r>
          </w:p>
        </w:tc>
        <w:tc>
          <w:tcPr>
            <w:tcW w:w="4253" w:type="dxa"/>
            <w:shd w:val="clear" w:color="auto" w:fill="BFBFBF" w:themeFill="background1" w:themeFillShade="BF"/>
            <w:vAlign w:val="center"/>
          </w:tcPr>
          <w:p w:rsidR="00C121E7" w:rsidRDefault="00943AFD" w:rsidP="00A11B9E">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Description</w:t>
            </w:r>
          </w:p>
        </w:tc>
        <w:tc>
          <w:tcPr>
            <w:tcW w:w="1842" w:type="dxa"/>
            <w:shd w:val="clear" w:color="auto" w:fill="BFBFBF" w:themeFill="background1" w:themeFillShade="BF"/>
            <w:vAlign w:val="center"/>
          </w:tcPr>
          <w:p w:rsidR="00C121E7" w:rsidRDefault="00943AFD" w:rsidP="00A11B9E">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Legal values</w:t>
            </w:r>
          </w:p>
        </w:tc>
        <w:tc>
          <w:tcPr>
            <w:tcW w:w="1808" w:type="dxa"/>
            <w:shd w:val="clear" w:color="auto" w:fill="BFBFBF" w:themeFill="background1" w:themeFillShade="BF"/>
            <w:vAlign w:val="center"/>
          </w:tcPr>
          <w:p w:rsidR="00C121E7" w:rsidRDefault="00943AFD" w:rsidP="00A11B9E">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Qualifier</w:t>
            </w:r>
          </w:p>
        </w:tc>
      </w:tr>
      <w:tr w:rsidR="00183169" w:rsidRPr="006220A8" w:rsidTr="005D42E0">
        <w:trPr>
          <w:cantSplit/>
        </w:trPr>
        <w:tc>
          <w:tcPr>
            <w:tcW w:w="1951" w:type="dxa"/>
            <w:vAlign w:val="center"/>
          </w:tcPr>
          <w:p w:rsidR="00183169" w:rsidRPr="006220A8" w:rsidRDefault="00CF450A" w:rsidP="00CF450A">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Gen::name</w:t>
            </w:r>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5D42E0">
        <w:trPr>
          <w:cantSplit/>
        </w:trPr>
        <w:tc>
          <w:tcPr>
            <w:tcW w:w="1951"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sdoAliasNameList</w:t>
            </w:r>
            <w:proofErr w:type="spellEnd"/>
          </w:p>
        </w:tc>
        <w:tc>
          <w:tcPr>
            <w:tcW w:w="4253"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list of SDO specific measurement names.</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The measurement name convention is SDO specific.</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5D42E0">
        <w:trPr>
          <w:cantSplit/>
        </w:trPr>
        <w:tc>
          <w:tcPr>
            <w:tcW w:w="1951"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dataType</w:t>
            </w:r>
            <w:proofErr w:type="spellEnd"/>
          </w:p>
        </w:tc>
        <w:tc>
          <w:tcPr>
            <w:tcW w:w="4253"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type of the value of the measurement, such as Integer, Float, or derived value types </w:t>
            </w:r>
            <w:proofErr w:type="gramStart"/>
            <w:r w:rsidRPr="006220A8">
              <w:rPr>
                <w:rFonts w:ascii="Times New Roman" w:eastAsia="Times New Roman" w:hAnsi="Times New Roman" w:cs="Times New Roman"/>
                <w:sz w:val="20"/>
                <w:szCs w:val="20"/>
                <w:lang w:val="en-GB"/>
              </w:rPr>
              <w:t>like  a</w:t>
            </w:r>
            <w:proofErr w:type="gramEnd"/>
            <w:r w:rsidRPr="006220A8">
              <w:rPr>
                <w:rFonts w:ascii="Times New Roman" w:eastAsia="Times New Roman" w:hAnsi="Times New Roman" w:cs="Times New Roman"/>
                <w:sz w:val="20"/>
                <w:szCs w:val="20"/>
                <w:lang w:val="en-GB"/>
              </w:rPr>
              <w:t xml:space="preserve"> fixed array of values</w:t>
            </w:r>
            <w:r w:rsidR="0077084B" w:rsidRPr="006220A8">
              <w:rPr>
                <w:rFonts w:ascii="Times New Roman" w:eastAsia="Times New Roman" w:hAnsi="Times New Roman" w:cs="Times New Roman"/>
                <w:sz w:val="20"/>
                <w:szCs w:val="20"/>
                <w:lang w:val="en-GB"/>
              </w:rPr>
              <w:t xml:space="preserve"> </w:t>
            </w:r>
            <w:r w:rsidRPr="006220A8">
              <w:rPr>
                <w:rFonts w:ascii="Times New Roman" w:eastAsia="Times New Roman" w:hAnsi="Times New Roman" w:cs="Times New Roman"/>
                <w:sz w:val="20"/>
                <w:szCs w:val="20"/>
                <w:lang w:val="en-GB"/>
              </w:rPr>
              <w:t>(Vector) etc.</w:t>
            </w:r>
          </w:p>
          <w:p w:rsidR="00183169" w:rsidRPr="006220A8" w:rsidRDefault="00183169" w:rsidP="00B22045">
            <w:pPr>
              <w:spacing w:after="180"/>
              <w:rPr>
                <w:rFonts w:ascii="Times New Roman" w:eastAsia="Times New Roman" w:hAnsi="Times New Roman" w:cs="Times New Roman"/>
                <w:sz w:val="20"/>
                <w:szCs w:val="20"/>
                <w:lang w:val="en-GB"/>
              </w:rPr>
            </w:pPr>
          </w:p>
        </w:tc>
        <w:tc>
          <w:tcPr>
            <w:tcW w:w="1842"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p w:rsidR="00C121E7"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Float</w:t>
            </w:r>
          </w:p>
          <w:p w:rsidR="00C121E7" w:rsidRDefault="00C121E7" w:rsidP="00A11B9E">
            <w:pPr>
              <w:spacing w:beforeLines="40" w:afterLines="40"/>
              <w:rPr>
                <w:rFonts w:ascii="Times New Roman" w:eastAsia="Times New Roman" w:hAnsi="Times New Roman" w:cs="Times New Roman"/>
                <w:sz w:val="20"/>
                <w:szCs w:val="20"/>
                <w:lang w:val="en-GB"/>
              </w:rPr>
            </w:pPr>
          </w:p>
          <w:p w:rsidR="00183169" w:rsidRPr="006220A8" w:rsidRDefault="00183169" w:rsidP="00657B01">
            <w:pPr>
              <w:spacing w:after="180"/>
              <w:rPr>
                <w:rFonts w:ascii="Times New Roman" w:eastAsia="Times New Roman" w:hAnsi="Times New Roman" w:cs="Times New Roman"/>
                <w:sz w:val="20"/>
                <w:szCs w:val="20"/>
                <w:lang w:val="en-GB"/>
              </w:rPr>
            </w:pP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5D42E0">
        <w:trPr>
          <w:cantSplit/>
        </w:trPr>
        <w:tc>
          <w:tcPr>
            <w:tcW w:w="1951"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Gen::unit</w:t>
            </w:r>
          </w:p>
        </w:tc>
        <w:tc>
          <w:tcPr>
            <w:tcW w:w="4253"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6220A8">
              <w:rPr>
                <w:rFonts w:ascii="Times New Roman" w:eastAsia="Times New Roman" w:hAnsi="Times New Roman" w:cs="Times New Roman"/>
                <w:sz w:val="20"/>
                <w:szCs w:val="20"/>
                <w:lang w:val="en-GB"/>
              </w:rPr>
              <w:t>kBit</w:t>
            </w:r>
            <w:proofErr w:type="spellEnd"/>
            <w:r w:rsidRPr="006220A8">
              <w:rPr>
                <w:rFonts w:ascii="Times New Roman" w:eastAsia="Times New Roman" w:hAnsi="Times New Roman" w:cs="Times New Roman"/>
                <w:sz w:val="20"/>
                <w:szCs w:val="20"/>
                <w:lang w:val="en-GB"/>
              </w:rPr>
              <w:t>/s, rate per second, etc.</w:t>
            </w:r>
          </w:p>
        </w:tc>
        <w:tc>
          <w:tcPr>
            <w:tcW w:w="1842" w:type="dxa"/>
            <w:vAlign w:val="center"/>
          </w:tcPr>
          <w:p w:rsidR="00C121E7" w:rsidRDefault="00183169"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5D42E0">
        <w:trPr>
          <w:cantSplit/>
        </w:trPr>
        <w:tc>
          <w:tcPr>
            <w:tcW w:w="1951" w:type="dxa"/>
            <w:vAlign w:val="center"/>
          </w:tcPr>
          <w:p w:rsidR="00183169" w:rsidRPr="006220A8" w:rsidRDefault="00657B01"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dataRange</w:t>
            </w:r>
            <w:proofErr w:type="spellEnd"/>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specifies the allowed range of values for a measurement</w:t>
            </w:r>
            <w:r w:rsidR="00BA0115" w:rsidRPr="006220A8">
              <w:rPr>
                <w:rFonts w:ascii="Times New Roman" w:eastAsia="Times New Roman" w:hAnsi="Times New Roman" w:cs="Times New Roman"/>
                <w:sz w:val="20"/>
                <w:szCs w:val="20"/>
                <w:lang w:val="en-GB"/>
              </w:rPr>
              <w:t>.</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5D42E0">
        <w:trPr>
          <w:cantSplit/>
        </w:trPr>
        <w:tc>
          <w:tcPr>
            <w:tcW w:w="1951"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Gen::family</w:t>
            </w:r>
          </w:p>
        </w:tc>
        <w:tc>
          <w:tcPr>
            <w:tcW w:w="4253"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measurement family (e.g. HHO, RAB, </w:t>
            </w:r>
            <w:proofErr w:type="gramStart"/>
            <w:r w:rsidRPr="006220A8">
              <w:rPr>
                <w:rFonts w:ascii="Times New Roman" w:eastAsia="Times New Roman" w:hAnsi="Times New Roman" w:cs="Times New Roman"/>
                <w:sz w:val="20"/>
                <w:szCs w:val="20"/>
                <w:lang w:val="en-GB"/>
              </w:rPr>
              <w:t>SMS</w:t>
            </w:r>
            <w:proofErr w:type="gramEnd"/>
            <w:r w:rsidRPr="006220A8">
              <w:rPr>
                <w:rFonts w:ascii="Times New Roman" w:eastAsia="Times New Roman" w:hAnsi="Times New Roman" w:cs="Times New Roman"/>
                <w:sz w:val="20"/>
                <w:szCs w:val="20"/>
                <w:lang w:val="en-GB"/>
              </w:rPr>
              <w:t>). Note that this family may also be used for measurement administration purpose.</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043C8B" w:rsidRPr="006220A8" w:rsidTr="005D42E0">
        <w:trPr>
          <w:cantSplit/>
        </w:trPr>
        <w:tc>
          <w:tcPr>
            <w:tcW w:w="1951"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monitoredObjectClassList</w:t>
            </w:r>
            <w:proofErr w:type="spellEnd"/>
          </w:p>
        </w:tc>
        <w:tc>
          <w:tcPr>
            <w:tcW w:w="4253"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list of &lt;&lt;</w:t>
            </w:r>
            <w:proofErr w:type="spellStart"/>
            <w:r w:rsidRPr="006220A8">
              <w:rPr>
                <w:rFonts w:ascii="Times New Roman" w:eastAsia="Times New Roman" w:hAnsi="Times New Roman" w:cs="Times New Roman"/>
                <w:sz w:val="20"/>
                <w:szCs w:val="20"/>
                <w:lang w:val="en-GB"/>
              </w:rPr>
              <w:t>InformationObjectClass</w:t>
            </w:r>
            <w:proofErr w:type="spellEnd"/>
            <w:r w:rsidRPr="006220A8">
              <w:rPr>
                <w:rFonts w:ascii="Times New Roman" w:eastAsia="Times New Roman" w:hAnsi="Times New Roman" w:cs="Times New Roman"/>
                <w:sz w:val="20"/>
                <w:szCs w:val="20"/>
                <w:lang w:val="en-GB"/>
              </w:rPr>
              <w:t xml:space="preserve">&gt;&gt; names to which this measurement is related (e.g. </w:t>
            </w:r>
            <w:proofErr w:type="spellStart"/>
            <w:r w:rsidRPr="006220A8">
              <w:rPr>
                <w:rFonts w:ascii="Times New Roman" w:eastAsia="Times New Roman" w:hAnsi="Times New Roman" w:cs="Times New Roman"/>
                <w:sz w:val="20"/>
                <w:szCs w:val="20"/>
                <w:lang w:val="en-GB"/>
              </w:rPr>
              <w:t>UtranCell</w:t>
            </w:r>
            <w:proofErr w:type="spellEnd"/>
            <w:r w:rsidRPr="006220A8">
              <w:rPr>
                <w:rFonts w:ascii="Times New Roman" w:eastAsia="Times New Roman" w:hAnsi="Times New Roman" w:cs="Times New Roman"/>
                <w:sz w:val="20"/>
                <w:szCs w:val="20"/>
                <w:lang w:val="en-GB"/>
              </w:rPr>
              <w:t xml:space="preserve">, </w:t>
            </w:r>
            <w:proofErr w:type="spellStart"/>
            <w:r w:rsidRPr="006220A8">
              <w:rPr>
                <w:rFonts w:ascii="Times New Roman" w:eastAsia="Times New Roman" w:hAnsi="Times New Roman" w:cs="Times New Roman"/>
                <w:sz w:val="20"/>
                <w:szCs w:val="20"/>
                <w:lang w:val="en-GB"/>
              </w:rPr>
              <w:t>SgsnFunction</w:t>
            </w:r>
            <w:proofErr w:type="spellEnd"/>
            <w:r w:rsidRPr="006220A8">
              <w:rPr>
                <w:rFonts w:ascii="Times New Roman" w:eastAsia="Times New Roman" w:hAnsi="Times New Roman" w:cs="Times New Roman"/>
                <w:sz w:val="20"/>
                <w:szCs w:val="20"/>
                <w:lang w:val="en-GB"/>
              </w:rPr>
              <w:t>).</w:t>
            </w:r>
          </w:p>
        </w:tc>
        <w:tc>
          <w:tcPr>
            <w:tcW w:w="1842"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5D42E0">
        <w:trPr>
          <w:cantSplit/>
        </w:trPr>
        <w:tc>
          <w:tcPr>
            <w:tcW w:w="1951"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Gen::documentation</w:t>
            </w:r>
          </w:p>
        </w:tc>
        <w:tc>
          <w:tcPr>
            <w:tcW w:w="4253" w:type="dxa"/>
            <w:vAlign w:val="center"/>
          </w:tcPr>
          <w:p w:rsidR="00CF0A68" w:rsidRPr="006220A8" w:rsidRDefault="00183169" w:rsidP="00B22045">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contains a textual description of this modelled element.</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Should refer (to enable traceability) to a specific requirement.</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String</w:t>
            </w:r>
            <w:r w:rsidR="00CF0A68" w:rsidRPr="006220A8">
              <w:rPr>
                <w:rFonts w:ascii="Times New Roman" w:eastAsia="Times New Roman" w:hAnsi="Times New Roman" w:cs="Times New Roman"/>
                <w:sz w:val="20"/>
                <w:szCs w:val="20"/>
                <w:rtl/>
                <w:lang w:val="en-GB" w:bidi="he-IL"/>
              </w:rPr>
              <w:t xml:space="preserve"> </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Mandatory</w:t>
            </w:r>
          </w:p>
        </w:tc>
      </w:tr>
      <w:tr w:rsidR="00183169" w:rsidRPr="006220A8" w:rsidTr="005D42E0">
        <w:trPr>
          <w:cantSplit/>
        </w:trPr>
        <w:tc>
          <w:tcPr>
            <w:tcW w:w="1951"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sourceStandard</w:t>
            </w:r>
            <w:proofErr w:type="spellEnd"/>
          </w:p>
        </w:tc>
        <w:tc>
          <w:tcPr>
            <w:tcW w:w="4253" w:type="dxa"/>
            <w:vAlign w:val="center"/>
          </w:tcPr>
          <w:p w:rsidR="00183169" w:rsidRPr="006220A8" w:rsidRDefault="00183169"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of this measurement must refer to the referenced standard if defined there.</w:t>
            </w:r>
          </w:p>
          <w:p w:rsidR="00C121E7" w:rsidRDefault="00183169"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tc>
        <w:tc>
          <w:tcPr>
            <w:tcW w:w="1842"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360324" w:rsidRPr="006220A8" w:rsidTr="005D42E0">
        <w:trPr>
          <w:cantSplit/>
        </w:trPr>
        <w:tc>
          <w:tcPr>
            <w:tcW w:w="1951"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Gen::</w:t>
            </w:r>
            <w:proofErr w:type="spellStart"/>
            <w:r w:rsidRPr="006220A8">
              <w:rPr>
                <w:rFonts w:ascii="Times New Roman" w:hAnsi="Times New Roman" w:cs="Times New Roman"/>
                <w:sz w:val="20"/>
                <w:szCs w:val="20"/>
              </w:rPr>
              <w:t>augmentationInformation</w:t>
            </w:r>
            <w:proofErr w:type="spellEnd"/>
          </w:p>
        </w:tc>
        <w:tc>
          <w:tcPr>
            <w:tcW w:w="4253" w:type="dxa"/>
            <w:vAlign w:val="center"/>
          </w:tcPr>
          <w:p w:rsidR="00871D20" w:rsidRPr="006220A8" w:rsidRDefault="00360324" w:rsidP="00A11B9E">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This property captures measurement information which is not performance information but can be used to augment the performance Measurement data.</w:t>
            </w:r>
          </w:p>
          <w:p w:rsidR="00C121E7" w:rsidRDefault="00360324"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hAnsi="Times New Roman" w:cs="Times New Roman"/>
                <w:sz w:val="20"/>
                <w:szCs w:val="20"/>
              </w:rPr>
              <w:t>This property may be specified at the counter level or at group of counters level</w:t>
            </w:r>
            <w:r w:rsidR="00217CCD" w:rsidRPr="006220A8">
              <w:rPr>
                <w:rFonts w:ascii="Times New Roman" w:hAnsi="Times New Roman" w:cs="Times New Roman"/>
                <w:sz w:val="20"/>
                <w:szCs w:val="20"/>
              </w:rPr>
              <w:t>.</w:t>
            </w:r>
          </w:p>
        </w:tc>
        <w:tc>
          <w:tcPr>
            <w:tcW w:w="1842" w:type="dxa"/>
            <w:vAlign w:val="center"/>
          </w:tcPr>
          <w:p w:rsidR="00C121E7" w:rsidRDefault="00360324" w:rsidP="00A11B9E">
            <w:pPr>
              <w:spacing w:beforeLines="40" w:afterLines="40"/>
              <w:rPr>
                <w:rFonts w:ascii="Times New Roman" w:eastAsiaTheme="majorEastAsia" w:hAnsi="Times New Roman" w:cs="Times New Roman"/>
                <w:b/>
                <w:bCs/>
                <w:color w:val="4F81BD" w:themeColor="accent1"/>
                <w:sz w:val="20"/>
                <w:szCs w:val="20"/>
              </w:rPr>
            </w:pPr>
            <w:r w:rsidRPr="006220A8">
              <w:rPr>
                <w:rFonts w:ascii="Times New Roman" w:hAnsi="Times New Roman" w:cs="Times New Roman"/>
                <w:sz w:val="20"/>
                <w:szCs w:val="20"/>
              </w:rPr>
              <w:t>This property can have different types depending on the information content relevant in a specification</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w:t>
            </w:r>
            <w:r w:rsidR="0059465F" w:rsidRPr="006220A8">
              <w:rPr>
                <w:rFonts w:ascii="Times New Roman" w:hAnsi="Times New Roman" w:cs="Times New Roman"/>
                <w:sz w:val="20"/>
                <w:szCs w:val="20"/>
              </w:rPr>
              <w:t>e.g.,</w:t>
            </w:r>
            <w:r w:rsidRPr="006220A8">
              <w:rPr>
                <w:rFonts w:ascii="Times New Roman" w:hAnsi="Times New Roman" w:cs="Times New Roman"/>
                <w:sz w:val="20"/>
                <w:szCs w:val="20"/>
              </w:rPr>
              <w:t xml:space="preserve"> Integer, Real, String, set of Name Value pairs,</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enumeration etc.). The specification of this property must include the exact type of this information.</w:t>
            </w:r>
          </w:p>
          <w:p w:rsidR="00C121E7" w:rsidRDefault="00C121E7" w:rsidP="00A11B9E">
            <w:pPr>
              <w:spacing w:beforeLines="40" w:afterLines="40"/>
              <w:rPr>
                <w:rFonts w:ascii="Times New Roman" w:hAnsi="Times New Roman" w:cs="Times New Roman"/>
                <w:sz w:val="20"/>
                <w:szCs w:val="20"/>
              </w:rPr>
            </w:pPr>
          </w:p>
          <w:p w:rsidR="00C121E7" w:rsidRDefault="00360324" w:rsidP="00A11B9E">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Examples</w:t>
            </w:r>
          </w:p>
          <w:p w:rsidR="00C121E7" w:rsidRDefault="00360324" w:rsidP="00A11B9E">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 xml:space="preserve">Integer </w:t>
            </w:r>
            <w:r w:rsidR="00871D20" w:rsidRPr="006220A8">
              <w:rPr>
                <w:rFonts w:ascii="Times New Roman" w:hAnsi="Times New Roman" w:cs="Times New Roman"/>
                <w:sz w:val="20"/>
                <w:szCs w:val="20"/>
              </w:rPr>
              <w:t>: Number of IoT respondents</w:t>
            </w:r>
          </w:p>
          <w:p w:rsidR="00C121E7" w:rsidRDefault="00360324" w:rsidP="00A11B9E">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Real: Temperature</w:t>
            </w:r>
          </w:p>
          <w:p w:rsidR="00C121E7" w:rsidRDefault="00360324" w:rsidP="00A11B9E">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 xml:space="preserve">String : </w:t>
            </w:r>
            <w:proofErr w:type="spellStart"/>
            <w:r w:rsidRPr="006220A8">
              <w:rPr>
                <w:rFonts w:ascii="Times New Roman" w:hAnsi="Times New Roman" w:cs="Times New Roman"/>
                <w:sz w:val="20"/>
                <w:szCs w:val="20"/>
              </w:rPr>
              <w:t>Geolocation</w:t>
            </w:r>
            <w:proofErr w:type="spellEnd"/>
          </w:p>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Enumeration Type: Operation Status</w:t>
            </w:r>
          </w:p>
        </w:tc>
        <w:tc>
          <w:tcPr>
            <w:tcW w:w="1808" w:type="dxa"/>
          </w:tcPr>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must be specified along with the specific information type to be used legally </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a) if this information is necessary for understanding of the related performance information and/or</w:t>
            </w:r>
          </w:p>
          <w:p w:rsidR="00360324" w:rsidRPr="006220A8" w:rsidRDefault="00360324"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b) </w:t>
            </w:r>
            <w:proofErr w:type="gramStart"/>
            <w:r w:rsidRPr="006220A8">
              <w:rPr>
                <w:rFonts w:ascii="Times New Roman" w:eastAsia="Times New Roman" w:hAnsi="Times New Roman" w:cs="Times New Roman"/>
                <w:sz w:val="20"/>
                <w:szCs w:val="20"/>
                <w:lang w:val="en-GB"/>
              </w:rPr>
              <w:t>if</w:t>
            </w:r>
            <w:proofErr w:type="gramEnd"/>
            <w:r w:rsidRPr="006220A8">
              <w:rPr>
                <w:rFonts w:ascii="Times New Roman" w:eastAsia="Times New Roman" w:hAnsi="Times New Roman" w:cs="Times New Roman"/>
                <w:sz w:val="20"/>
                <w:szCs w:val="20"/>
                <w:lang w:val="en-GB"/>
              </w:rPr>
              <w:t xml:space="preserve"> it disambiguates the related performance information.</w:t>
            </w:r>
          </w:p>
        </w:tc>
      </w:tr>
      <w:tr w:rsidR="00360324" w:rsidRPr="006220A8" w:rsidTr="005D42E0">
        <w:tc>
          <w:tcPr>
            <w:tcW w:w="1951" w:type="dxa"/>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collectionMethodType</w:t>
            </w:r>
            <w:proofErr w:type="spellEnd"/>
          </w:p>
        </w:tc>
        <w:tc>
          <w:tcPr>
            <w:tcW w:w="4253" w:type="dxa"/>
          </w:tcPr>
          <w:p w:rsidR="00CF0A68" w:rsidRPr="006220A8" w:rsidRDefault="00CF0A68" w:rsidP="00CF0A68">
            <w:pPr>
              <w:pStyle w:val="TAL"/>
              <w:rPr>
                <w:rFonts w:ascii="Times New Roman" w:hAnsi="Times New Roman"/>
                <w:sz w:val="20"/>
              </w:rPr>
            </w:pPr>
            <w:r w:rsidRPr="006220A8">
              <w:rPr>
                <w:rFonts w:ascii="Times New Roman" w:hAnsi="Times New Roman"/>
                <w:sz w:val="20"/>
              </w:rPr>
              <w:t>This property indicates the five forms in which the measurement data can be captured.</w:t>
            </w:r>
          </w:p>
          <w:p w:rsidR="00C121E7" w:rsidRDefault="005F5E6E" w:rsidP="00A11B9E">
            <w:pPr>
              <w:pStyle w:val="ListParagraph"/>
              <w:numPr>
                <w:ilvl w:val="0"/>
                <w:numId w:val="8"/>
              </w:numPr>
              <w:spacing w:beforeLines="40" w:afterLines="40"/>
              <w:rPr>
                <w:rFonts w:ascii="Times New Roman" w:eastAsia="Times New Roman" w:hAnsi="Times New Roman" w:cs="Times New Roman"/>
                <w:noProof/>
                <w:sz w:val="20"/>
                <w:szCs w:val="20"/>
                <w:rtl/>
                <w:lang w:val="en-GB"/>
              </w:rPr>
            </w:pPr>
            <w:r w:rsidRPr="006220A8">
              <w:rPr>
                <w:rFonts w:ascii="Times New Roman" w:eastAsia="Times New Roman" w:hAnsi="Times New Roman" w:cs="Times New Roman"/>
                <w:sz w:val="20"/>
                <w:szCs w:val="20"/>
                <w:lang w:val="en-GB"/>
              </w:rPr>
              <w:lastRenderedPageBreak/>
              <w:t>COUNTER</w:t>
            </w:r>
          </w:p>
          <w:p w:rsidR="00C121E7" w:rsidRDefault="005F5E6E" w:rsidP="00A11B9E">
            <w:pPr>
              <w:pStyle w:val="ListParagraph"/>
              <w:spacing w:beforeLines="40" w:afterLines="40"/>
              <w:ind w:left="36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t>This literal defines a Collection Method using a variable whose value can only be incremented and which is reset at the beginning of each granularity period to well defined value (usually “0”).</w:t>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br/>
              <w:t xml:space="preserve">In 3GPP TS 32.401 [4], it is called Cumulative counter (CC). </w:t>
            </w:r>
          </w:p>
          <w:p w:rsidR="00CF0A68" w:rsidRPr="006220A8" w:rsidRDefault="00CF0A68" w:rsidP="00CF0A68">
            <w:pPr>
              <w:pStyle w:val="TAL"/>
              <w:rPr>
                <w:rFonts w:ascii="Times New Roman" w:hAnsi="Times New Roman"/>
                <w:noProof/>
                <w:sz w:val="20"/>
                <w:lang w:bidi="he-IL"/>
              </w:rPr>
            </w:pPr>
          </w:p>
          <w:p w:rsidR="00C121E7" w:rsidRDefault="005F5E6E" w:rsidP="00A11B9E">
            <w:pPr>
              <w:pStyle w:val="ListParagraph"/>
              <w:numPr>
                <w:ilvl w:val="0"/>
                <w:numId w:val="8"/>
              </w:numPr>
              <w:spacing w:beforeLines="40" w:afterLines="40"/>
              <w:rPr>
                <w:rFonts w:ascii="Times New Roman" w:eastAsia="Times New Roman" w:hAnsi="Times New Roman" w:cs="Times New Roman"/>
                <w:b/>
                <w:bCs/>
                <w:noProof/>
                <w:color w:val="4F81BD" w:themeColor="accent1"/>
                <w:sz w:val="20"/>
                <w:szCs w:val="20"/>
                <w:lang w:val="en-GB"/>
              </w:rPr>
            </w:pPr>
            <w:r w:rsidRPr="006220A8">
              <w:rPr>
                <w:rFonts w:ascii="Times New Roman" w:eastAsia="Times New Roman" w:hAnsi="Times New Roman" w:cs="Times New Roman"/>
                <w:sz w:val="20"/>
                <w:szCs w:val="20"/>
                <w:lang w:val="en-GB"/>
              </w:rPr>
              <w:t>CUMULATIVE</w:t>
            </w:r>
          </w:p>
          <w:p w:rsidR="00C121E7" w:rsidRDefault="005F5E6E" w:rsidP="00A11B9E">
            <w:pPr>
              <w:spacing w:beforeLines="40" w:afterLines="40"/>
              <w:ind w:left="360"/>
              <w:rPr>
                <w:rFonts w:ascii="Times New Roman" w:eastAsia="Times New Roman" w:hAnsi="Times New Roman" w:cs="Times New Roman"/>
                <w:b/>
                <w:bCs/>
                <w:color w:val="4F81BD" w:themeColor="accent1"/>
                <w:sz w:val="20"/>
                <w:szCs w:val="20"/>
                <w:rtl/>
                <w:lang w:val="en-GB" w:bidi="he-IL"/>
              </w:rPr>
            </w:pPr>
            <w:r w:rsidRPr="006220A8">
              <w:rPr>
                <w:rFonts w:ascii="Times New Roman" w:eastAsia="Times New Roman" w:hAnsi="Times New Roman" w:cs="Times New Roman"/>
                <w:sz w:val="20"/>
                <w:szCs w:val="20"/>
                <w:lang w:val="en-GB"/>
              </w:rPr>
              <w:t xml:space="preserve">This literal defines a Collection </w:t>
            </w:r>
            <w:proofErr w:type="gramStart"/>
            <w:r w:rsidRPr="006220A8">
              <w:rPr>
                <w:rFonts w:ascii="Times New Roman" w:eastAsia="Times New Roman" w:hAnsi="Times New Roman" w:cs="Times New Roman"/>
                <w:sz w:val="20"/>
                <w:szCs w:val="20"/>
                <w:lang w:val="en-GB"/>
              </w:rPr>
              <w:t>Method  using</w:t>
            </w:r>
            <w:proofErr w:type="gramEnd"/>
            <w:r w:rsidRPr="006220A8">
              <w:rPr>
                <w:rFonts w:ascii="Times New Roman" w:eastAsia="Times New Roman" w:hAnsi="Times New Roman" w:cs="Times New Roman"/>
                <w:sz w:val="20"/>
                <w:szCs w:val="20"/>
                <w:lang w:val="en-GB"/>
              </w:rPr>
              <w:t xml:space="preserve"> a  variable whose value can only be incremented  and which wraps around on reaching maximum possible value  that the variable can attain</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iCs/>
                <w:sz w:val="20"/>
                <w:szCs w:val="20"/>
              </w:rPr>
              <w:t xml:space="preserve">In IETF RFC 2578 </w:t>
            </w:r>
            <w:r w:rsidR="00DD1E11" w:rsidRPr="006220A8">
              <w:rPr>
                <w:rFonts w:ascii="Times New Roman" w:hAnsi="Times New Roman" w:cs="Times New Roman"/>
                <w:sz w:val="20"/>
                <w:szCs w:val="20"/>
              </w:rPr>
              <w:t xml:space="preserve">[3] </w:t>
            </w:r>
            <w:r w:rsidR="00DD1E11" w:rsidRPr="006220A8">
              <w:rPr>
                <w:rFonts w:ascii="Times New Roman" w:hAnsi="Times New Roman" w:cs="Times New Roman"/>
                <w:iCs/>
                <w:sz w:val="20"/>
                <w:szCs w:val="20"/>
              </w:rPr>
              <w:t>it is called Counter32/Counter64.</w:t>
            </w:r>
            <w:r w:rsidR="00DD1E11" w:rsidRPr="006220A8">
              <w:rPr>
                <w:rFonts w:ascii="Times New Roman" w:hAnsi="Times New Roman" w:cs="Times New Roman"/>
                <w:sz w:val="20"/>
                <w:szCs w:val="20"/>
              </w:rPr>
              <w:t xml:space="preserve">  </w:t>
            </w:r>
          </w:p>
          <w:p w:rsidR="00C121E7" w:rsidRDefault="00C121E7" w:rsidP="00A11B9E">
            <w:pPr>
              <w:spacing w:beforeLines="40" w:afterLines="40"/>
              <w:rPr>
                <w:rFonts w:ascii="Times New Roman" w:eastAsia="Times New Roman" w:hAnsi="Times New Roman" w:cs="Times New Roman"/>
                <w:noProof/>
                <w:sz w:val="20"/>
                <w:szCs w:val="20"/>
                <w:lang w:val="en-GB"/>
              </w:rPr>
            </w:pPr>
          </w:p>
          <w:p w:rsidR="00C121E7" w:rsidRDefault="005F5E6E" w:rsidP="00A11B9E">
            <w:pPr>
              <w:pStyle w:val="ListParagraph"/>
              <w:numPr>
                <w:ilvl w:val="0"/>
                <w:numId w:val="8"/>
              </w:numPr>
              <w:spacing w:beforeLines="40" w:afterLines="4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t>GAUGE</w:t>
            </w:r>
            <w:r w:rsidRPr="006220A8">
              <w:rPr>
                <w:rFonts w:ascii="Times New Roman" w:eastAsia="Times New Roman" w:hAnsi="Times New Roman" w:cs="Times New Roman"/>
                <w:sz w:val="20"/>
                <w:szCs w:val="20"/>
                <w:lang w:val="en-GB"/>
              </w:rPr>
              <w:br/>
              <w:t>This literal defines a Collection Method using a dynamic variable whose value can be incremented or decremented, and which may be reset at the beginning of a granularity period or recording interval ( multiple consecutive granularity periods)</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See 3GPP TS 32.401 [4] for detail description.</w:t>
            </w:r>
          </w:p>
          <w:p w:rsidR="00C121E7" w:rsidRDefault="00C121E7" w:rsidP="00A11B9E">
            <w:pPr>
              <w:spacing w:beforeLines="40" w:afterLines="40"/>
              <w:rPr>
                <w:rFonts w:ascii="Times New Roman" w:eastAsia="Times New Roman" w:hAnsi="Times New Roman" w:cs="Times New Roman"/>
                <w:noProof/>
                <w:sz w:val="20"/>
                <w:szCs w:val="20"/>
                <w:lang w:val="en-GB"/>
              </w:rPr>
            </w:pPr>
          </w:p>
          <w:p w:rsidR="00C121E7" w:rsidRDefault="005F5E6E" w:rsidP="00A11B9E">
            <w:pPr>
              <w:pStyle w:val="ListParagraph"/>
              <w:numPr>
                <w:ilvl w:val="0"/>
                <w:numId w:val="8"/>
              </w:numPr>
              <w:spacing w:beforeLines="40" w:afterLines="40"/>
              <w:rPr>
                <w:rFonts w:ascii="Times New Roman" w:eastAsia="Times New Roman" w:hAnsi="Times New Roman" w:cs="Times New Roman"/>
                <w:noProof/>
                <w:sz w:val="20"/>
                <w:szCs w:val="20"/>
                <w:lang w:val="en-GB"/>
              </w:rPr>
            </w:pPr>
            <w:r w:rsidRPr="006220A8">
              <w:rPr>
                <w:rFonts w:ascii="Times New Roman" w:eastAsia="Times New Roman" w:hAnsi="Times New Roman" w:cs="Times New Roman"/>
                <w:sz w:val="20"/>
                <w:szCs w:val="20"/>
                <w:lang w:val="en-GB"/>
              </w:rPr>
              <w:t>DISCRETE_EVENT</w:t>
            </w:r>
            <w:r w:rsidRPr="006220A8">
              <w:rPr>
                <w:rFonts w:ascii="Times New Roman" w:eastAsia="Times New Roman" w:hAnsi="Times New Roman" w:cs="Times New Roman"/>
                <w:sz w:val="20"/>
                <w:szCs w:val="20"/>
                <w:lang w:val="en-GB"/>
              </w:rPr>
              <w:br/>
              <w:t>This literal defines a coll</w:t>
            </w:r>
            <w:r w:rsidR="00DD1E11" w:rsidRPr="006220A8">
              <w:rPr>
                <w:rFonts w:ascii="Times New Roman" w:eastAsia="Times New Roman" w:hAnsi="Times New Roman" w:cs="Times New Roman"/>
                <w:sz w:val="20"/>
                <w:szCs w:val="20"/>
                <w:lang w:val="en-GB"/>
              </w:rPr>
              <w:t xml:space="preserve">ection method (using a set of </w:t>
            </w:r>
            <w:r w:rsidRPr="006220A8">
              <w:rPr>
                <w:rFonts w:ascii="Times New Roman" w:eastAsia="Times New Roman" w:hAnsi="Times New Roman" w:cs="Times New Roman"/>
                <w:sz w:val="20"/>
                <w:szCs w:val="20"/>
                <w:lang w:val="en-GB"/>
              </w:rPr>
              <w:t xml:space="preserve">appropriate data containers) </w:t>
            </w:r>
            <w:r w:rsidR="00871D20" w:rsidRPr="006220A8">
              <w:rPr>
                <w:rFonts w:ascii="Times New Roman" w:eastAsia="Times New Roman" w:hAnsi="Times New Roman" w:cs="Times New Roman"/>
                <w:sz w:val="20"/>
                <w:szCs w:val="20"/>
                <w:lang w:val="en-GB"/>
              </w:rPr>
              <w:t>where data related to a particular event type is captured and every nth event is registered, where n ≥ 1. The captured information is reset at the beginning of each granularity period.</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In 3GPP TS 32.401 [4],</w:t>
            </w:r>
            <w:r w:rsidR="00DD1E11" w:rsidRPr="006220A8">
              <w:rPr>
                <w:rFonts w:ascii="Times New Roman" w:hAnsi="Times New Roman" w:cs="Times New Roman"/>
                <w:iCs/>
                <w:sz w:val="20"/>
                <w:szCs w:val="20"/>
              </w:rPr>
              <w:t xml:space="preserve"> it is called Discrete Event Registration (DER)</w:t>
            </w:r>
            <w:r w:rsidR="00DD1E11" w:rsidRPr="006220A8">
              <w:rPr>
                <w:rFonts w:ascii="Times New Roman" w:hAnsi="Times New Roman" w:cs="Times New Roman"/>
                <w:sz w:val="20"/>
                <w:szCs w:val="20"/>
              </w:rPr>
              <w:t xml:space="preserve">. </w:t>
            </w:r>
          </w:p>
          <w:p w:rsidR="00C121E7" w:rsidRDefault="00C121E7" w:rsidP="00A11B9E">
            <w:pPr>
              <w:spacing w:beforeLines="40" w:afterLines="40"/>
              <w:rPr>
                <w:rFonts w:ascii="Times New Roman" w:eastAsia="Times New Roman" w:hAnsi="Times New Roman" w:cs="Times New Roman"/>
                <w:noProof/>
                <w:sz w:val="20"/>
                <w:szCs w:val="20"/>
                <w:lang w:val="en-GB"/>
              </w:rPr>
            </w:pPr>
          </w:p>
          <w:p w:rsidR="00C121E7" w:rsidRDefault="005F5E6E" w:rsidP="00A11B9E">
            <w:pPr>
              <w:pStyle w:val="ListParagraph"/>
              <w:numPr>
                <w:ilvl w:val="0"/>
                <w:numId w:val="8"/>
              </w:numPr>
              <w:spacing w:beforeLines="40" w:afterLines="40"/>
              <w:rPr>
                <w:rFonts w:ascii="Times New Roman" w:eastAsia="Times New Roman" w:hAnsi="Times New Roman" w:cs="Times New Roman"/>
                <w:noProof/>
                <w:sz w:val="20"/>
                <w:szCs w:val="20"/>
                <w:rtl/>
                <w:lang w:val="en-GB"/>
              </w:rPr>
            </w:pPr>
            <w:r w:rsidRPr="006220A8">
              <w:rPr>
                <w:rFonts w:ascii="Times New Roman" w:eastAsia="Times New Roman" w:hAnsi="Times New Roman" w:cs="Times New Roman"/>
                <w:sz w:val="20"/>
                <w:szCs w:val="20"/>
                <w:lang w:val="en-GB"/>
              </w:rPr>
              <w:t>STATUS_INSPECTION</w:t>
            </w:r>
            <w:r w:rsidRPr="006220A8">
              <w:rPr>
                <w:rFonts w:ascii="Times New Roman" w:eastAsia="Times New Roman" w:hAnsi="Times New Roman" w:cs="Times New Roman"/>
                <w:sz w:val="20"/>
                <w:szCs w:val="20"/>
                <w:lang w:val="en-GB"/>
              </w:rPr>
              <w:br/>
              <w:t xml:space="preserve">This literal defines a Collection </w:t>
            </w:r>
            <w:proofErr w:type="gramStart"/>
            <w:r w:rsidRPr="006220A8">
              <w:rPr>
                <w:rFonts w:ascii="Times New Roman" w:eastAsia="Times New Roman" w:hAnsi="Times New Roman" w:cs="Times New Roman"/>
                <w:sz w:val="20"/>
                <w:szCs w:val="20"/>
                <w:lang w:val="en-GB"/>
              </w:rPr>
              <w:t>Method  that</w:t>
            </w:r>
            <w:proofErr w:type="gramEnd"/>
            <w:r w:rsidRPr="006220A8">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 The captured information is reset at the beginning of each granularity period.</w:t>
            </w:r>
            <w:r w:rsidR="00AC5522" w:rsidRPr="006220A8">
              <w:rPr>
                <w:rFonts w:ascii="Times New Roman" w:eastAsia="Times New Roman" w:hAnsi="Times New Roman" w:cs="Times New Roman"/>
                <w:sz w:val="20"/>
                <w:szCs w:val="20"/>
                <w:lang w:val="en-GB"/>
              </w:rPr>
              <w:br/>
            </w:r>
            <w:r w:rsidR="00AC5522" w:rsidRPr="006220A8">
              <w:rPr>
                <w:rFonts w:ascii="Times New Roman" w:eastAsia="Times New Roman" w:hAnsi="Times New Roman" w:cs="Times New Roman"/>
                <w:sz w:val="20"/>
                <w:szCs w:val="20"/>
                <w:lang w:val="en-GB"/>
              </w:rPr>
              <w:br/>
            </w:r>
            <w:r w:rsidR="00AC5522" w:rsidRPr="006220A8">
              <w:rPr>
                <w:rFonts w:ascii="Times New Roman" w:hAnsi="Times New Roman" w:cs="Times New Roman"/>
                <w:sz w:val="20"/>
                <w:szCs w:val="20"/>
              </w:rPr>
              <w:t>See 3GPP TS 32.401 [4] for detail description.</w:t>
            </w:r>
          </w:p>
          <w:p w:rsidR="00360324" w:rsidRPr="006220A8" w:rsidRDefault="00360324" w:rsidP="00A11B9E">
            <w:pPr>
              <w:spacing w:beforeLines="40" w:afterLines="40"/>
              <w:rPr>
                <w:rFonts w:ascii="Times New Roman" w:eastAsia="Times New Roman" w:hAnsi="Times New Roman" w:cs="Times New Roman"/>
                <w:noProof/>
                <w:sz w:val="20"/>
                <w:szCs w:val="20"/>
                <w:lang w:val="en-GB"/>
              </w:rPr>
            </w:pPr>
          </w:p>
          <w:p w:rsidR="00777632" w:rsidRDefault="00777632" w:rsidP="00A11B9E">
            <w:pPr>
              <w:spacing w:beforeLines="40" w:afterLines="40"/>
              <w:rPr>
                <w:rFonts w:ascii="Times New Roman" w:eastAsia="Times New Roman" w:hAnsi="Times New Roman" w:cs="Times New Roman"/>
                <w:noProof/>
                <w:sz w:val="20"/>
                <w:szCs w:val="20"/>
                <w:lang w:val="en-GB"/>
              </w:rPr>
            </w:pPr>
          </w:p>
        </w:tc>
        <w:tc>
          <w:tcPr>
            <w:tcW w:w="1842" w:type="dxa"/>
            <w:vAlign w:val="center"/>
          </w:tcPr>
          <w:p w:rsidR="00777632" w:rsidRDefault="00360324"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lastRenderedPageBreak/>
              <w:t>COUNTER,</w:t>
            </w:r>
            <w:r w:rsidRPr="006220A8">
              <w:rPr>
                <w:rFonts w:ascii="Times New Roman" w:eastAsia="Times New Roman" w:hAnsi="Times New Roman" w:cs="Times New Roman"/>
                <w:sz w:val="20"/>
                <w:szCs w:val="20"/>
                <w:lang w:val="en-GB"/>
              </w:rPr>
              <w:br/>
              <w:t>CUMULATIVE,</w:t>
            </w:r>
            <w:r w:rsidRPr="006220A8">
              <w:rPr>
                <w:rFonts w:ascii="Times New Roman" w:eastAsia="Times New Roman" w:hAnsi="Times New Roman" w:cs="Times New Roman"/>
                <w:sz w:val="20"/>
                <w:szCs w:val="20"/>
                <w:lang w:val="en-GB"/>
              </w:rPr>
              <w:br/>
            </w:r>
            <w:r w:rsidRPr="006220A8">
              <w:rPr>
                <w:rFonts w:ascii="Times New Roman" w:eastAsia="Times New Roman" w:hAnsi="Times New Roman" w:cs="Times New Roman"/>
                <w:sz w:val="20"/>
                <w:szCs w:val="20"/>
                <w:lang w:val="en-GB"/>
              </w:rPr>
              <w:lastRenderedPageBreak/>
              <w:t>GAUGE,</w:t>
            </w:r>
            <w:r w:rsidRPr="006220A8">
              <w:rPr>
                <w:rFonts w:ascii="Times New Roman" w:eastAsia="Times New Roman" w:hAnsi="Times New Roman" w:cs="Times New Roman"/>
                <w:sz w:val="20"/>
                <w:szCs w:val="20"/>
                <w:lang w:val="en-GB"/>
              </w:rPr>
              <w:br/>
              <w:t>DISCRETE_EVENT,</w:t>
            </w:r>
            <w:r w:rsidRPr="006220A8">
              <w:rPr>
                <w:rFonts w:ascii="Times New Roman" w:eastAsia="Times New Roman" w:hAnsi="Times New Roman" w:cs="Times New Roman"/>
                <w:sz w:val="20"/>
                <w:szCs w:val="20"/>
                <w:lang w:val="en-GB"/>
              </w:rPr>
              <w:br/>
              <w:t>STATUS_INSPECTION</w:t>
            </w:r>
          </w:p>
        </w:tc>
        <w:tc>
          <w:tcPr>
            <w:tcW w:w="1808"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Mandatory</w:t>
            </w:r>
          </w:p>
        </w:tc>
      </w:tr>
      <w:tr w:rsidR="00360324" w:rsidRPr="006220A8" w:rsidTr="005D42E0">
        <w:trPr>
          <w:cantSplit/>
        </w:trPr>
        <w:tc>
          <w:tcPr>
            <w:tcW w:w="1951"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Counter::condition</w:t>
            </w:r>
          </w:p>
        </w:tc>
        <w:tc>
          <w:tcPr>
            <w:tcW w:w="4253" w:type="dxa"/>
            <w:vAlign w:val="center"/>
          </w:tcPr>
          <w:p w:rsidR="00360324" w:rsidRPr="006220A8" w:rsidRDefault="00360324"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condition which causes the measure</w:t>
            </w:r>
            <w:r w:rsidR="00AC5522" w:rsidRPr="006220A8">
              <w:rPr>
                <w:rFonts w:ascii="Times New Roman" w:eastAsia="Times New Roman" w:hAnsi="Times New Roman" w:cs="Times New Roman"/>
                <w:sz w:val="20"/>
                <w:szCs w:val="20"/>
                <w:lang w:val="en-GB"/>
              </w:rPr>
              <w:t>ment result data to be updated.</w:t>
            </w:r>
          </w:p>
          <w:p w:rsidR="00777632" w:rsidRDefault="00360324"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tc>
        <w:tc>
          <w:tcPr>
            <w:tcW w:w="1842"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COUNTER or CUMULATIVE)</w:t>
            </w:r>
          </w:p>
        </w:tc>
      </w:tr>
      <w:tr w:rsidR="00360324" w:rsidRPr="006220A8" w:rsidTr="005D42E0">
        <w:trPr>
          <w:cantSplit/>
        </w:trPr>
        <w:tc>
          <w:tcPr>
            <w:tcW w:w="1951"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collectionFormula</w:t>
            </w:r>
            <w:proofErr w:type="spellEnd"/>
          </w:p>
        </w:tc>
        <w:tc>
          <w:tcPr>
            <w:tcW w:w="4253" w:type="dxa"/>
            <w:vAlign w:val="center"/>
          </w:tcPr>
          <w:p w:rsidR="00915052" w:rsidRPr="006220A8" w:rsidRDefault="00915052" w:rsidP="00915052">
            <w:pPr>
              <w:pStyle w:val="TAL"/>
              <w:rPr>
                <w:rFonts w:ascii="Times New Roman" w:hAnsi="Times New Roman"/>
                <w:sz w:val="20"/>
              </w:rPr>
            </w:pPr>
            <w:r w:rsidRPr="006220A8">
              <w:rPr>
                <w:rFonts w:ascii="Times New Roman" w:hAnsi="Times New Roman"/>
                <w:sz w:val="20"/>
              </w:rPr>
              <w:t>This property indicates the formula that may be applied to whole or part of information collected (and optionally processed) using any of the specified Collection Method Types (Counter::</w:t>
            </w:r>
            <w:proofErr w:type="spellStart"/>
            <w:r w:rsidRPr="006220A8">
              <w:rPr>
                <w:rFonts w:ascii="Times New Roman" w:hAnsi="Times New Roman"/>
                <w:sz w:val="20"/>
              </w:rPr>
              <w:t>collectionMethodType</w:t>
            </w:r>
            <w:proofErr w:type="spellEnd"/>
            <w:r w:rsidRPr="006220A8">
              <w:rPr>
                <w:rFonts w:ascii="Times New Roman" w:hAnsi="Times New Roman"/>
                <w:sz w:val="20"/>
              </w:rPr>
              <w:t>).</w:t>
            </w:r>
          </w:p>
          <w:p w:rsidR="00915052" w:rsidRPr="006220A8" w:rsidRDefault="00915052" w:rsidP="00915052">
            <w:pPr>
              <w:pStyle w:val="TAL"/>
              <w:rPr>
                <w:rFonts w:ascii="Times New Roman" w:hAnsi="Times New Roman"/>
                <w:sz w:val="20"/>
              </w:rPr>
            </w:pPr>
            <w:r w:rsidRPr="006220A8">
              <w:rPr>
                <w:rFonts w:ascii="Times New Roman" w:hAnsi="Times New Roman"/>
                <w:sz w:val="20"/>
              </w:rPr>
              <w:t>These formulas are standard statistical functions which reduce a set of values to single indicative value based on type of function applied.</w:t>
            </w:r>
          </w:p>
          <w:p w:rsidR="00915052" w:rsidRPr="006220A8" w:rsidRDefault="00915052" w:rsidP="00915052">
            <w:pPr>
              <w:pStyle w:val="TAL"/>
              <w:rPr>
                <w:rFonts w:ascii="Times New Roman" w:hAnsi="Times New Roman"/>
                <w:sz w:val="20"/>
              </w:rPr>
            </w:pPr>
            <w:r w:rsidRPr="006220A8">
              <w:rPr>
                <w:rFonts w:ascii="Times New Roman" w:hAnsi="Times New Roman"/>
                <w:sz w:val="20"/>
              </w:rPr>
              <w:t>Relationship to other Properties:</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takes either of the values DER or SI, then: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processingProperty</w:t>
            </w:r>
            <w:proofErr w:type="spellEnd"/>
            <w:r w:rsidRPr="006220A8">
              <w:rPr>
                <w:rFonts w:ascii="Times New Roman" w:hAnsi="Times New Roman"/>
                <w:sz w:val="20"/>
              </w:rPr>
              <w:t xml:space="preserve"> is specified then the specified processing should be carried out on the collected information and the Counter:</w:t>
            </w:r>
            <w:r w:rsidR="00CB58E7"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to the processed information.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proofErr w:type="spellStart"/>
            <w:r w:rsidRPr="006220A8">
              <w:rPr>
                <w:rFonts w:ascii="Times New Roman" w:hAnsi="Times New Roman"/>
                <w:sz w:val="20"/>
              </w:rPr>
              <w:t>proce</w:t>
            </w:r>
            <w:r w:rsidR="00CB58E7" w:rsidRPr="006220A8">
              <w:rPr>
                <w:rFonts w:ascii="Times New Roman" w:hAnsi="Times New Roman"/>
                <w:sz w:val="20"/>
              </w:rPr>
              <w:t>s</w:t>
            </w:r>
            <w:r w:rsidRPr="006220A8">
              <w:rPr>
                <w:rFonts w:ascii="Times New Roman" w:hAnsi="Times New Roman"/>
                <w:sz w:val="20"/>
              </w:rPr>
              <w:t>s</w:t>
            </w:r>
            <w:r w:rsidR="00CB58E7" w:rsidRPr="006220A8">
              <w:rPr>
                <w:rFonts w:ascii="Times New Roman" w:hAnsi="Times New Roman"/>
                <w:sz w:val="20"/>
              </w:rPr>
              <w:t>i</w:t>
            </w:r>
            <w:r w:rsidRPr="006220A8">
              <w:rPr>
                <w:rFonts w:ascii="Times New Roman" w:hAnsi="Times New Roman"/>
                <w:sz w:val="20"/>
              </w:rPr>
              <w:t>ngProperty</w:t>
            </w:r>
            <w:proofErr w:type="spellEnd"/>
            <w:r w:rsidRPr="006220A8">
              <w:rPr>
                <w:rFonts w:ascii="Times New Roman" w:hAnsi="Times New Roman"/>
                <w:sz w:val="20"/>
              </w:rPr>
              <w:t xml:space="preserve"> is not specified then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does not take either of the values DER or SI, then:</w:t>
            </w:r>
          </w:p>
          <w:p w:rsidR="00360324" w:rsidRPr="006220A8" w:rsidRDefault="00915052" w:rsidP="005D42E0">
            <w:pPr>
              <w:pStyle w:val="TAL"/>
              <w:ind w:left="284"/>
              <w:rPr>
                <w:rFonts w:ascii="Times New Roman" w:hAnsi="Times New Roman"/>
                <w:sz w:val="20"/>
              </w:rPr>
            </w:pPr>
            <w:proofErr w:type="gramStart"/>
            <w:r w:rsidRPr="006220A8">
              <w:rPr>
                <w:rFonts w:ascii="Times New Roman" w:hAnsi="Times New Roman"/>
                <w:sz w:val="20"/>
              </w:rPr>
              <w:t>the</w:t>
            </w:r>
            <w:proofErr w:type="gramEnd"/>
            <w:r w:rsidRPr="006220A8">
              <w:rPr>
                <w:rFonts w:ascii="Times New Roman" w:hAnsi="Times New Roman"/>
                <w:sz w:val="20"/>
              </w:rPr>
              <w:t xml:space="preserve"> Counter:</w:t>
            </w:r>
            <w:r w:rsidR="002B025B"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tc>
        <w:tc>
          <w:tcPr>
            <w:tcW w:w="1842" w:type="dxa"/>
            <w:vAlign w:val="center"/>
          </w:tcPr>
          <w:p w:rsidR="00360324" w:rsidRPr="006220A8" w:rsidRDefault="00360324"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SUM,</w:t>
            </w:r>
            <w:r w:rsidRPr="006220A8">
              <w:rPr>
                <w:rFonts w:ascii="Times New Roman" w:eastAsia="Times New Roman" w:hAnsi="Times New Roman" w:cs="Times New Roman"/>
                <w:sz w:val="20"/>
                <w:szCs w:val="20"/>
                <w:lang w:val="en-GB"/>
              </w:rPr>
              <w:br/>
              <w:t>COUNT,</w:t>
            </w:r>
            <w:r w:rsidRPr="006220A8">
              <w:rPr>
                <w:rFonts w:ascii="Times New Roman" w:eastAsia="Times New Roman" w:hAnsi="Times New Roman" w:cs="Times New Roman"/>
                <w:sz w:val="20"/>
                <w:szCs w:val="20"/>
                <w:lang w:val="en-GB"/>
              </w:rPr>
              <w:br/>
              <w:t>MIN,</w:t>
            </w:r>
            <w:r w:rsidRPr="006220A8">
              <w:rPr>
                <w:rFonts w:ascii="Times New Roman" w:eastAsia="Times New Roman" w:hAnsi="Times New Roman" w:cs="Times New Roman"/>
                <w:sz w:val="20"/>
                <w:szCs w:val="20"/>
                <w:lang w:val="en-GB"/>
              </w:rPr>
              <w:br/>
              <w:t>MAX,</w:t>
            </w:r>
            <w:r w:rsidRPr="006220A8">
              <w:rPr>
                <w:rFonts w:ascii="Times New Roman" w:eastAsia="Times New Roman" w:hAnsi="Times New Roman" w:cs="Times New Roman"/>
                <w:sz w:val="20"/>
                <w:szCs w:val="20"/>
                <w:lang w:val="en-GB"/>
              </w:rPr>
              <w:br/>
              <w:t>AVERAGE,</w:t>
            </w:r>
            <w:r w:rsidRPr="006220A8">
              <w:rPr>
                <w:rFonts w:ascii="Times New Roman" w:eastAsia="Times New Roman" w:hAnsi="Times New Roman" w:cs="Times New Roman"/>
                <w:sz w:val="20"/>
                <w:szCs w:val="20"/>
                <w:lang w:val="en-GB"/>
              </w:rPr>
              <w:br/>
              <w:t>FIRST,</w:t>
            </w:r>
            <w:r w:rsidRPr="006220A8">
              <w:rPr>
                <w:rFonts w:ascii="Times New Roman" w:eastAsia="Times New Roman" w:hAnsi="Times New Roman" w:cs="Times New Roman"/>
                <w:sz w:val="20"/>
                <w:szCs w:val="20"/>
                <w:lang w:val="en-GB"/>
              </w:rPr>
              <w:br/>
              <w:t>LAST,</w:t>
            </w:r>
            <w:r w:rsidRPr="006220A8">
              <w:rPr>
                <w:rFonts w:ascii="Times New Roman" w:eastAsia="Times New Roman" w:hAnsi="Times New Roman" w:cs="Times New Roman"/>
                <w:sz w:val="20"/>
                <w:szCs w:val="20"/>
                <w:lang w:val="en-GB"/>
              </w:rPr>
              <w:br/>
              <w:t>PRODUCT,</w:t>
            </w:r>
            <w:r w:rsidRPr="006220A8">
              <w:rPr>
                <w:rFonts w:ascii="Times New Roman" w:eastAsia="Times New Roman" w:hAnsi="Times New Roman" w:cs="Times New Roman"/>
                <w:sz w:val="20"/>
                <w:szCs w:val="20"/>
                <w:lang w:val="en-GB"/>
              </w:rPr>
              <w:br/>
              <w:t>STDEV_SAMPLE,</w:t>
            </w:r>
            <w:r w:rsidRPr="006220A8">
              <w:rPr>
                <w:rFonts w:ascii="Times New Roman" w:eastAsia="Times New Roman" w:hAnsi="Times New Roman" w:cs="Times New Roman"/>
                <w:sz w:val="20"/>
                <w:szCs w:val="20"/>
                <w:lang w:val="en-GB"/>
              </w:rPr>
              <w:br/>
              <w:t>STDEV_POPULATION,</w:t>
            </w:r>
            <w:r w:rsidRPr="006220A8">
              <w:rPr>
                <w:rFonts w:ascii="Times New Roman" w:eastAsia="Times New Roman" w:hAnsi="Times New Roman" w:cs="Times New Roman"/>
                <w:sz w:val="20"/>
                <w:szCs w:val="20"/>
                <w:lang w:val="en-GB"/>
              </w:rPr>
              <w:br/>
              <w:t>VARIANCE_SAMPLE,</w:t>
            </w:r>
            <w:r w:rsidRPr="006220A8">
              <w:rPr>
                <w:rFonts w:ascii="Times New Roman" w:eastAsia="Times New Roman" w:hAnsi="Times New Roman" w:cs="Times New Roman"/>
                <w:sz w:val="20"/>
                <w:szCs w:val="20"/>
                <w:lang w:val="en-GB"/>
              </w:rPr>
              <w:br/>
              <w:t>VARIANCE_POPULATION,</w:t>
            </w:r>
            <w:r w:rsidRPr="006220A8">
              <w:rPr>
                <w:rFonts w:ascii="Times New Roman" w:eastAsia="Times New Roman" w:hAnsi="Times New Roman" w:cs="Times New Roman"/>
                <w:sz w:val="20"/>
                <w:szCs w:val="20"/>
                <w:lang w:val="en-GB"/>
              </w:rPr>
              <w:br/>
              <w:t>MEDIAN,</w:t>
            </w:r>
            <w:r w:rsidRPr="006220A8">
              <w:rPr>
                <w:rFonts w:ascii="Times New Roman" w:eastAsia="Times New Roman" w:hAnsi="Times New Roman" w:cs="Times New Roman"/>
                <w:sz w:val="20"/>
                <w:szCs w:val="20"/>
                <w:lang w:val="en-GB"/>
              </w:rPr>
              <w:br/>
              <w:t>MODE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SNGL,</w:t>
            </w:r>
            <w:r w:rsidRPr="006220A8">
              <w:rPr>
                <w:rFonts w:ascii="Times New Roman" w:eastAsia="Times New Roman" w:hAnsi="Times New Roman" w:cs="Times New Roman"/>
                <w:sz w:val="20"/>
                <w:szCs w:val="20"/>
                <w:lang w:val="en-GB"/>
              </w:rPr>
              <w:br/>
              <w:t>LARGE,</w:t>
            </w:r>
            <w:r w:rsidRPr="006220A8">
              <w:rPr>
                <w:rFonts w:ascii="Times New Roman" w:eastAsia="Times New Roman" w:hAnsi="Times New Roman" w:cs="Times New Roman"/>
                <w:sz w:val="20"/>
                <w:szCs w:val="20"/>
                <w:lang w:val="en-GB"/>
              </w:rPr>
              <w:br/>
              <w:t>SMALL,</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OTHER</w:t>
            </w:r>
          </w:p>
        </w:tc>
        <w:tc>
          <w:tcPr>
            <w:tcW w:w="1808"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multiple values are collected)</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collectionFormulaParameter</w:t>
            </w:r>
            <w:proofErr w:type="spellEnd"/>
          </w:p>
        </w:tc>
        <w:tc>
          <w:tcPr>
            <w:tcW w:w="4253" w:type="dxa"/>
            <w:vAlign w:val="center"/>
          </w:tcPr>
          <w:p w:rsidR="00A10F87" w:rsidRPr="006220A8"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indicates the parameter in case of LARGE, SMALL, </w:t>
            </w:r>
            <w:proofErr w:type="gramStart"/>
            <w:r w:rsidRPr="006220A8">
              <w:rPr>
                <w:rFonts w:ascii="Times New Roman" w:eastAsia="Times New Roman" w:hAnsi="Times New Roman" w:cs="Times New Roman"/>
                <w:sz w:val="20"/>
                <w:szCs w:val="20"/>
                <w:lang w:val="en-GB"/>
              </w:rPr>
              <w:t>PERCENTILE  formulae</w:t>
            </w:r>
            <w:proofErr w:type="gramEnd"/>
            <w:r w:rsidRPr="006220A8">
              <w:rPr>
                <w:rFonts w:ascii="Times New Roman" w:eastAsia="Times New Roman" w:hAnsi="Times New Roman" w:cs="Times New Roman"/>
                <w:sz w:val="20"/>
                <w:szCs w:val="20"/>
                <w:lang w:val="en-GB"/>
              </w:rPr>
              <w:t xml:space="preserve"> (Counter::Formula). This parameter will indicate different type of </w:t>
            </w:r>
            <w:proofErr w:type="gramStart"/>
            <w:r w:rsidRPr="006220A8">
              <w:rPr>
                <w:rFonts w:ascii="Times New Roman" w:eastAsia="Times New Roman" w:hAnsi="Times New Roman" w:cs="Times New Roman"/>
                <w:sz w:val="20"/>
                <w:szCs w:val="20"/>
                <w:lang w:val="en-GB"/>
              </w:rPr>
              <w:t>value  based</w:t>
            </w:r>
            <w:proofErr w:type="gramEnd"/>
            <w:r w:rsidRPr="006220A8">
              <w:rPr>
                <w:rFonts w:ascii="Times New Roman" w:eastAsia="Times New Roman" w:hAnsi="Times New Roman" w:cs="Times New Roman"/>
                <w:sz w:val="20"/>
                <w:szCs w:val="20"/>
                <w:lang w:val="en-GB"/>
              </w:rPr>
              <w:t xml:space="preserve"> on formula type.</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C121E7"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may take one of the three values LARGE, SMALL, PERCENTILE. In all other cases this is not relevant. This is used during processing of collected information using any of the above formulas.</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LARGE, SMALL, PERCENTILE)</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otherCollectionFormula</w:t>
            </w:r>
            <w:proofErr w:type="spellEnd"/>
          </w:p>
        </w:tc>
        <w:tc>
          <w:tcPr>
            <w:tcW w:w="4253" w:type="dxa"/>
            <w:vAlign w:val="center"/>
          </w:tcPr>
          <w:p w:rsidR="00A10F87" w:rsidRPr="006220A8"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formula of a measurement/Counter where the value of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takes the value OTHER.</w:t>
            </w:r>
          </w:p>
          <w:p w:rsidR="00A10F87" w:rsidRPr="006220A8" w:rsidRDefault="00A10F87" w:rsidP="00936DC4">
            <w:pPr>
              <w:spacing w:after="180" w:line="276" w:lineRule="auto"/>
              <w:rPr>
                <w:rFonts w:ascii="Times New Roman" w:eastAsia="Times New Roman" w:hAnsi="Times New Roman" w:cs="Times New Roman"/>
                <w:sz w:val="20"/>
                <w:szCs w:val="20"/>
                <w:lang w:bidi="he-IL"/>
              </w:rPr>
            </w:pPr>
            <w:r w:rsidRPr="006220A8">
              <w:rPr>
                <w:rFonts w:ascii="Times New Roman" w:eastAsia="Times New Roman" w:hAnsi="Times New Roman" w:cs="Times New Roman"/>
                <w:sz w:val="20"/>
                <w:szCs w:val="20"/>
                <w:lang w:val="en-GB"/>
              </w:rPr>
              <w:t>This property is not applicable in all other cases. (I.e., this is used to process collected information or processed information when Counter::</w:t>
            </w:r>
            <w:proofErr w:type="spellStart"/>
            <w:r w:rsidRPr="006220A8">
              <w:rPr>
                <w:rFonts w:ascii="Times New Roman" w:eastAsia="Times New Roman" w:hAnsi="Times New Roman" w:cs="Times New Roman"/>
                <w:sz w:val="20"/>
                <w:szCs w:val="20"/>
                <w:lang w:val="en-GB"/>
              </w:rPr>
              <w:t>processingProperty</w:t>
            </w:r>
            <w:proofErr w:type="spellEnd"/>
            <w:r w:rsidRPr="006220A8">
              <w:rPr>
                <w:rFonts w:ascii="Times New Roman" w:eastAsia="Times New Roman" w:hAnsi="Times New Roman" w:cs="Times New Roman"/>
                <w:sz w:val="20"/>
                <w:szCs w:val="20"/>
                <w:lang w:val="en-GB"/>
              </w:rPr>
              <w:t xml:space="preserve"> is specified and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or SI.</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samplingInterval</w:t>
            </w:r>
            <w:proofErr w:type="spellEnd"/>
          </w:p>
        </w:tc>
        <w:tc>
          <w:tcPr>
            <w:tcW w:w="4253" w:type="dxa"/>
            <w:vAlign w:val="center"/>
          </w:tcPr>
          <w:p w:rsidR="00A10F87" w:rsidRPr="006220A8"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applied if Counter::</w:t>
            </w:r>
            <w:proofErr w:type="spellStart"/>
            <w:proofErr w:type="gram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w:t>
            </w:r>
            <w:proofErr w:type="gramEnd"/>
            <w:r w:rsidRPr="006220A8">
              <w:rPr>
                <w:rFonts w:ascii="Times New Roman" w:eastAsia="Times New Roman" w:hAnsi="Times New Roman" w:cs="Times New Roman"/>
                <w:sz w:val="20"/>
                <w:szCs w:val="20"/>
                <w:lang w:val="en-GB"/>
              </w:rPr>
              <w:t xml:space="preserve"> the values STATUS_INSPECTION or GAUGE and is used during collection of measurement information. It is not relevant for all other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values.</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STATUS_INSPECTION or GAUGE and the collection is carried out by sampling it in fixed time intervals)</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proofErr w:type="spellStart"/>
            <w:r w:rsidRPr="006220A8">
              <w:rPr>
                <w:rFonts w:ascii="Times New Roman" w:eastAsia="Times New Roman" w:hAnsi="Times New Roman" w:cs="Times New Roman"/>
                <w:sz w:val="20"/>
                <w:szCs w:val="20"/>
                <w:lang w:val="en-GB"/>
              </w:rPr>
              <w:t>Counter:samplingRate</w:t>
            </w:r>
            <w:proofErr w:type="spellEnd"/>
            <w:r w:rsidRPr="006220A8">
              <w:rPr>
                <w:rFonts w:ascii="Times New Roman" w:eastAsia="Times New Roman" w:hAnsi="Times New Roman" w:cs="Times New Roman"/>
                <w:sz w:val="20"/>
                <w:szCs w:val="20"/>
                <w:lang w:val="en-GB"/>
              </w:rPr>
              <w:t xml:space="preserve"> </w:t>
            </w:r>
          </w:p>
        </w:tc>
        <w:tc>
          <w:tcPr>
            <w:tcW w:w="4253" w:type="dxa"/>
            <w:vAlign w:val="center"/>
          </w:tcPr>
          <w:p w:rsidR="00A10F87" w:rsidRPr="006220A8"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of every Nth event of a specified event type to be observed of those occurring in a granularity period.</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applicable when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and is used during collection of measurement information.</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 Used in case of DER Collection Method</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and the collection is carried out by sampling the Nth event)</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processingProperty</w:t>
            </w:r>
            <w:proofErr w:type="spellEnd"/>
          </w:p>
        </w:tc>
        <w:tc>
          <w:tcPr>
            <w:tcW w:w="4253" w:type="dxa"/>
            <w:vAlign w:val="center"/>
          </w:tcPr>
          <w:p w:rsidR="00A10F87" w:rsidRPr="006220A8" w:rsidRDefault="00A10F87" w:rsidP="00A11B9E">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describes the processing to be carried out on the data collected using a Collection Method. This is valid for DER and SI Collection Methods.</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Relationship to other Properties:</w:t>
            </w:r>
          </w:p>
          <w:p w:rsidR="00777632" w:rsidRDefault="00A10F87" w:rsidP="00A11B9E">
            <w:pPr>
              <w:spacing w:beforeLines="40" w:afterLines="40"/>
              <w:rPr>
                <w:rFonts w:ascii="Times New Roman" w:eastAsia="Times New Roman" w:hAnsi="Times New Roman" w:cs="Times New Roman"/>
                <w:b/>
                <w:bCs/>
                <w:color w:val="4F81BD" w:themeColor="accent1"/>
                <w:sz w:val="20"/>
                <w:szCs w:val="20"/>
                <w:lang w:val="en-GB"/>
              </w:rPr>
            </w:pPr>
            <w:r w:rsidRPr="006220A8">
              <w:rPr>
                <w:rFonts w:ascii="Times New Roman" w:eastAsia="Times New Roman" w:hAnsi="Times New Roman" w:cs="Times New Roman"/>
                <w:sz w:val="20"/>
                <w:szCs w:val="20"/>
                <w:lang w:val="en-GB"/>
              </w:rPr>
              <w:t>In case this property is specified, the indicated processing should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then be applied on the processed data.</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 case this property is not specified, no processing needs to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be applied directly on the information collected by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or STATUS_INSPECTION and when pre-processing needs to be carried out before applying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formulaDescription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a textual description of the KPI::</w:t>
            </w:r>
            <w:proofErr w:type="spellStart"/>
            <w:r w:rsidRPr="006220A8">
              <w:rPr>
                <w:rFonts w:ascii="Times New Roman" w:eastAsia="Times New Roman" w:hAnsi="Times New Roman" w:cs="Times New Roman"/>
                <w:sz w:val="20"/>
                <w:szCs w:val="20"/>
                <w:lang w:val="en-GB"/>
              </w:rPr>
              <w:t>formulaSpecification</w:t>
            </w:r>
            <w:proofErr w:type="spellEnd"/>
            <w:r w:rsidRPr="006220A8">
              <w:rPr>
                <w:rFonts w:ascii="Times New Roman" w:eastAsia="Times New Roman" w:hAnsi="Times New Roman" w:cs="Times New Roman"/>
                <w:sz w:val="20"/>
                <w:szCs w:val="20"/>
                <w:lang w:val="en-GB"/>
              </w:rPr>
              <w:t>.</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A10F87" w:rsidRPr="006220A8" w:rsidTr="005D42E0">
        <w:trPr>
          <w:cantSplit/>
        </w:trPr>
        <w:tc>
          <w:tcPr>
            <w:tcW w:w="1951"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formulaSpecification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the formula.</w:t>
            </w:r>
          </w:p>
        </w:tc>
        <w:tc>
          <w:tcPr>
            <w:tcW w:w="1842"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80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9" w:name="_Toc435333706"/>
      <w:r w:rsidRPr="00B22045">
        <w:rPr>
          <w:rFonts w:ascii="Arial" w:eastAsia="Times New Roman" w:hAnsi="Arial" w:cs="Times New Roman"/>
          <w:sz w:val="36"/>
          <w:szCs w:val="20"/>
          <w:lang w:val="en-GB"/>
        </w:rPr>
        <w:lastRenderedPageBreak/>
        <w:t xml:space="preserve">Annex A: </w:t>
      </w:r>
      <w:r w:rsidR="007B1BEC" w:rsidRPr="00B22045">
        <w:rPr>
          <w:rFonts w:ascii="Arial" w:eastAsia="Times New Roman" w:hAnsi="Arial" w:cs="Times New Roman"/>
          <w:sz w:val="32"/>
          <w:szCs w:val="20"/>
          <w:lang w:val="en-GB"/>
        </w:rPr>
        <w:t>Measurement Profile</w:t>
      </w:r>
      <w:bookmarkEnd w:id="1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CB04B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6120130" cy="6091351"/>
            <wp:effectExtent l="19050" t="0" r="0" b="0"/>
            <wp:docPr id="4" name="Picture 4" descr="D:\Desktop\JWG-PM_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sktop\JWG-PM_Profile.JPG"/>
                    <pic:cNvPicPr>
                      <a:picLocks noChangeAspect="1" noChangeArrowheads="1"/>
                    </pic:cNvPicPr>
                  </pic:nvPicPr>
                  <pic:blipFill>
                    <a:blip r:embed="rId11" cstate="print"/>
                    <a:srcRect/>
                    <a:stretch>
                      <a:fillRect/>
                    </a:stretch>
                  </pic:blipFill>
                  <pic:spPr bwMode="auto">
                    <a:xfrm>
                      <a:off x="0" y="0"/>
                      <a:ext cx="6120130" cy="6091351"/>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8F3060"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8F3060" w:rsidRPr="00B22045">
        <w:rPr>
          <w:rFonts w:ascii="Times New Roman" w:eastAsia="Times New Roman" w:hAnsi="Times New Roman" w:cs="Times New Roman"/>
          <w:b/>
          <w:bCs/>
          <w:sz w:val="20"/>
          <w:szCs w:val="20"/>
          <w:lang w:val="en-GB"/>
        </w:rPr>
        <w:fldChar w:fldCharType="separate"/>
      </w:r>
      <w:r w:rsidR="007C345D">
        <w:rPr>
          <w:rFonts w:ascii="Times New Roman" w:eastAsia="Times New Roman" w:hAnsi="Times New Roman" w:cs="Times New Roman"/>
          <w:b/>
          <w:bCs/>
          <w:noProof/>
          <w:sz w:val="20"/>
          <w:szCs w:val="20"/>
          <w:lang w:val="en-GB"/>
        </w:rPr>
        <w:t>1</w:t>
      </w:r>
      <w:r w:rsidR="008F3060"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D6240B"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lastRenderedPageBreak/>
        <w:drawing>
          <wp:inline distT="0" distB="0" distL="0" distR="0">
            <wp:extent cx="4858385" cy="3140710"/>
            <wp:effectExtent l="19050" t="0" r="0" b="0"/>
            <wp:docPr id="5" name="Picture 5" descr="D:\Desktop\SuccEstabPSSetupTimeM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esktop\SuccEstabPSSetupTimeMax.JPG"/>
                    <pic:cNvPicPr>
                      <a:picLocks noChangeAspect="1" noChangeArrowheads="1"/>
                    </pic:cNvPicPr>
                  </pic:nvPicPr>
                  <pic:blipFill>
                    <a:blip r:embed="rId12" cstate="print"/>
                    <a:srcRect/>
                    <a:stretch>
                      <a:fillRect/>
                    </a:stretch>
                  </pic:blipFill>
                  <pic:spPr bwMode="auto">
                    <a:xfrm>
                      <a:off x="0" y="0"/>
                      <a:ext cx="4858385" cy="3140710"/>
                    </a:xfrm>
                    <a:prstGeom prst="rect">
                      <a:avLst/>
                    </a:prstGeom>
                    <a:noFill/>
                    <a:ln w="9525">
                      <a:noFill/>
                      <a:miter lim="800000"/>
                      <a:headEnd/>
                      <a:tailEnd/>
                    </a:ln>
                  </pic:spPr>
                </pic:pic>
              </a:graphicData>
            </a:graphic>
          </wp:inline>
        </w:drawing>
      </w:r>
    </w:p>
    <w:p w:rsidR="00D6240B" w:rsidRDefault="00D6240B" w:rsidP="00D6240B">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8F3060"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8F3060" w:rsidRPr="00B22045">
        <w:rPr>
          <w:rFonts w:ascii="Times New Roman" w:eastAsia="Times New Roman" w:hAnsi="Times New Roman" w:cs="Times New Roman"/>
          <w:b/>
          <w:bCs/>
          <w:sz w:val="20"/>
          <w:szCs w:val="20"/>
          <w:lang w:val="en-GB"/>
        </w:rPr>
        <w:fldChar w:fldCharType="separate"/>
      </w:r>
      <w:r w:rsidR="007C345D">
        <w:rPr>
          <w:rFonts w:ascii="Times New Roman" w:eastAsia="Times New Roman" w:hAnsi="Times New Roman" w:cs="Times New Roman"/>
          <w:b/>
          <w:bCs/>
          <w:noProof/>
          <w:sz w:val="20"/>
          <w:szCs w:val="20"/>
          <w:lang w:val="en-GB"/>
        </w:rPr>
        <w:t>2</w:t>
      </w:r>
      <w:r w:rsidR="008F3060"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xml:space="preserve">: Example </w:t>
      </w:r>
      <w:r>
        <w:rPr>
          <w:rFonts w:ascii="Times New Roman" w:eastAsia="Times New Roman" w:hAnsi="Times New Roman" w:cs="Times New Roman"/>
          <w:b/>
          <w:bCs/>
          <w:sz w:val="20"/>
          <w:szCs w:val="20"/>
          <w:lang w:val="en-GB"/>
        </w:rPr>
        <w:t xml:space="preserve">Counter </w:t>
      </w:r>
      <w:r w:rsidRPr="00B22045">
        <w:rPr>
          <w:rFonts w:ascii="Times New Roman" w:eastAsia="Times New Roman" w:hAnsi="Times New Roman" w:cs="Times New Roman"/>
          <w:b/>
          <w:bCs/>
          <w:sz w:val="20"/>
          <w:szCs w:val="20"/>
          <w:lang w:val="en-GB"/>
        </w:rPr>
        <w:t>Measurement Definition</w:t>
      </w:r>
    </w:p>
    <w:p w:rsidR="00D6240B" w:rsidRDefault="00D6240B" w:rsidP="00B22045">
      <w:pPr>
        <w:keepNext/>
        <w:spacing w:after="180" w:line="240" w:lineRule="auto"/>
        <w:jc w:val="center"/>
        <w:rPr>
          <w:rFonts w:ascii="Times New Roman" w:eastAsia="Times New Roman" w:hAnsi="Times New Roman" w:cs="Times New Roman"/>
          <w:sz w:val="20"/>
          <w:szCs w:val="20"/>
          <w:lang w:val="en-GB"/>
        </w:rPr>
      </w:pPr>
    </w:p>
    <w:p w:rsidR="00B22045" w:rsidRPr="00B22045"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4858385" cy="2162810"/>
            <wp:effectExtent l="19050" t="0" r="0" b="0"/>
            <wp:docPr id="6" name="Picture 6" descr="D:\Desktop\EUTRANCellAvaila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sktop\EUTRANCellAvailability.JPG"/>
                    <pic:cNvPicPr>
                      <a:picLocks noChangeAspect="1" noChangeArrowheads="1"/>
                    </pic:cNvPicPr>
                  </pic:nvPicPr>
                  <pic:blipFill>
                    <a:blip r:embed="rId13" cstate="print"/>
                    <a:srcRect/>
                    <a:stretch>
                      <a:fillRect/>
                    </a:stretch>
                  </pic:blipFill>
                  <pic:spPr bwMode="auto">
                    <a:xfrm>
                      <a:off x="0" y="0"/>
                      <a:ext cx="4858385" cy="2162810"/>
                    </a:xfrm>
                    <a:prstGeom prst="rect">
                      <a:avLst/>
                    </a:prstGeom>
                    <a:noFill/>
                    <a:ln w="9525">
                      <a:noFill/>
                      <a:miter lim="800000"/>
                      <a:headEnd/>
                      <a:tailEnd/>
                    </a:ln>
                  </pic:spPr>
                </pic:pic>
              </a:graphicData>
            </a:graphic>
          </wp:inline>
        </w:drawing>
      </w:r>
    </w:p>
    <w:p w:rsid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6240B">
        <w:rPr>
          <w:rFonts w:ascii="Times New Roman" w:eastAsia="Times New Roman" w:hAnsi="Times New Roman" w:cs="Times New Roman"/>
          <w:b/>
          <w:bCs/>
          <w:sz w:val="20"/>
          <w:szCs w:val="20"/>
          <w:lang w:val="en-GB"/>
        </w:rPr>
        <w:t>3</w:t>
      </w:r>
      <w:r w:rsidRPr="00B22045">
        <w:rPr>
          <w:rFonts w:ascii="Times New Roman" w:eastAsia="Times New Roman" w:hAnsi="Times New Roman" w:cs="Times New Roman"/>
          <w:b/>
          <w:bCs/>
          <w:sz w:val="20"/>
          <w:szCs w:val="20"/>
          <w:lang w:val="en-GB"/>
        </w:rPr>
        <w:t xml:space="preserve">: Example </w:t>
      </w:r>
      <w:r w:rsidR="00D6240B">
        <w:rPr>
          <w:rFonts w:ascii="Times New Roman" w:eastAsia="Times New Roman" w:hAnsi="Times New Roman" w:cs="Times New Roman"/>
          <w:b/>
          <w:bCs/>
          <w:sz w:val="20"/>
          <w:szCs w:val="20"/>
          <w:lang w:val="en-GB"/>
        </w:rPr>
        <w:t xml:space="preserve">KPI </w:t>
      </w:r>
      <w:r w:rsidRPr="00B22045">
        <w:rPr>
          <w:rFonts w:ascii="Times New Roman" w:eastAsia="Times New Roman" w:hAnsi="Times New Roman" w:cs="Times New Roman"/>
          <w:b/>
          <w:bCs/>
          <w:sz w:val="20"/>
          <w:szCs w:val="20"/>
          <w:lang w:val="en-GB"/>
        </w:rPr>
        <w:t>Measurement Definition</w:t>
      </w:r>
    </w:p>
    <w:p w:rsidR="00D6240B" w:rsidRDefault="00D6240B" w:rsidP="00106D8A">
      <w:pPr>
        <w:rPr>
          <w:rFonts w:ascii="Tele-GroteskNor" w:hAnsi="Tele-GroteskNor"/>
        </w:rPr>
      </w:pPr>
    </w:p>
    <w:p w:rsidR="00106D8A" w:rsidRPr="00232C98" w:rsidRDefault="00106D8A" w:rsidP="00106D8A">
      <w:pPr>
        <w:rPr>
          <w:rFonts w:ascii="Times New Roman" w:hAnsi="Times New Roman" w:cs="Times New Roman"/>
          <w:b/>
          <w:bCs/>
          <w:sz w:val="20"/>
          <w:szCs w:val="20"/>
        </w:rPr>
      </w:pPr>
      <w:r w:rsidRPr="00232C98">
        <w:rPr>
          <w:rFonts w:ascii="Times New Roman" w:hAnsi="Times New Roman" w:cs="Times New Roman"/>
          <w:sz w:val="20"/>
          <w:szCs w:val="20"/>
        </w:rPr>
        <w:t xml:space="preserve">Counter: </w:t>
      </w:r>
      <w:proofErr w:type="spellStart"/>
      <w:r w:rsidR="00BD071C" w:rsidRPr="00232C98">
        <w:rPr>
          <w:rFonts w:ascii="Times New Roman" w:hAnsi="Times New Roman" w:cs="Times New Roman"/>
          <w:sz w:val="20"/>
          <w:szCs w:val="20"/>
        </w:rPr>
        <w:t>SuccEstabPSSetupTimeMax</w:t>
      </w:r>
      <w:proofErr w:type="spellEnd"/>
      <w:r w:rsidR="00FC3D49" w:rsidRPr="00232C98">
        <w:rPr>
          <w:rFonts w:ascii="Times New Roman" w:hAnsi="Times New Roman" w:cs="Times New Roman"/>
          <w:sz w:val="20"/>
          <w:szCs w:val="20"/>
        </w:rPr>
        <w:t xml:space="preserve"> (UMTS)</w:t>
      </w:r>
    </w:p>
    <w:tbl>
      <w:tblPr>
        <w:tblStyle w:val="TableGrid"/>
        <w:tblW w:w="0" w:type="auto"/>
        <w:tblLook w:val="04A0"/>
      </w:tblPr>
      <w:tblGrid>
        <w:gridCol w:w="3510"/>
        <w:gridCol w:w="6344"/>
      </w:tblGrid>
      <w:tr w:rsidR="00106D8A" w:rsidRPr="00232C98" w:rsidTr="00912C13">
        <w:tc>
          <w:tcPr>
            <w:tcW w:w="3510" w:type="dxa"/>
          </w:tcPr>
          <w:p w:rsidR="00106D8A" w:rsidRPr="00232C98" w:rsidRDefault="00777632">
            <w:pPr>
              <w:keepNext/>
              <w:keepLines/>
              <w:spacing w:before="200" w:after="200" w:line="276" w:lineRule="auto"/>
              <w:outlineLvl w:val="3"/>
              <w:rPr>
                <w:rFonts w:ascii="Times New Roman" w:hAnsi="Times New Roman" w:cs="Times New Roman"/>
                <w:b/>
                <w:bCs/>
                <w:sz w:val="20"/>
                <w:szCs w:val="20"/>
              </w:rPr>
            </w:pPr>
            <w:r w:rsidRPr="00232C98">
              <w:rPr>
                <w:rFonts w:ascii="Times New Roman" w:hAnsi="Times New Roman" w:cs="Times New Roman"/>
                <w:b/>
                <w:bCs/>
                <w:sz w:val="20"/>
                <w:szCs w:val="20"/>
              </w:rPr>
              <w:t>Property</w:t>
            </w:r>
          </w:p>
        </w:tc>
        <w:tc>
          <w:tcPr>
            <w:tcW w:w="6344" w:type="dxa"/>
          </w:tcPr>
          <w:p w:rsidR="00106D8A" w:rsidRPr="00232C98" w:rsidRDefault="00777632">
            <w:pPr>
              <w:keepNext/>
              <w:keepLines/>
              <w:spacing w:before="200" w:after="200" w:line="276" w:lineRule="auto"/>
              <w:outlineLvl w:val="3"/>
              <w:rPr>
                <w:rFonts w:ascii="Times New Roman" w:hAnsi="Times New Roman" w:cs="Times New Roman"/>
                <w:b/>
                <w:bCs/>
                <w:sz w:val="20"/>
                <w:szCs w:val="20"/>
              </w:rPr>
            </w:pPr>
            <w:r w:rsidRPr="00232C98">
              <w:rPr>
                <w:rFonts w:ascii="Times New Roman" w:hAnsi="Times New Roman" w:cs="Times New Roman"/>
                <w:b/>
                <w:bCs/>
                <w:sz w:val="20"/>
                <w:szCs w:val="20"/>
              </w:rPr>
              <w:t>Value</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Gen::n</w:t>
            </w:r>
            <w:r w:rsidR="00391171" w:rsidRPr="00232C98">
              <w:rPr>
                <w:rFonts w:ascii="Times New Roman" w:eastAsia="Times New Roman" w:hAnsi="Times New Roman" w:cs="Times New Roman"/>
                <w:sz w:val="20"/>
                <w:szCs w:val="20"/>
                <w:lang w:val="en-GB"/>
              </w:rPr>
              <w:t>ame</w:t>
            </w:r>
          </w:p>
        </w:tc>
        <w:tc>
          <w:tcPr>
            <w:tcW w:w="6344" w:type="dxa"/>
          </w:tcPr>
          <w:p w:rsidR="00912C13" w:rsidRPr="00232C98" w:rsidRDefault="00777632">
            <w:pPr>
              <w:keepNext/>
              <w:keepLines/>
              <w:spacing w:before="200" w:after="200" w:line="276" w:lineRule="auto"/>
              <w:outlineLvl w:val="3"/>
              <w:rPr>
                <w:rFonts w:ascii="Times New Roman" w:hAnsi="Times New Roman" w:cs="Times New Roman"/>
                <w:sz w:val="20"/>
                <w:szCs w:val="20"/>
              </w:rPr>
            </w:pPr>
            <w:proofErr w:type="spellStart"/>
            <w:r w:rsidRPr="00232C98">
              <w:rPr>
                <w:rFonts w:ascii="Times New Roman" w:hAnsi="Times New Roman" w:cs="Times New Roman"/>
                <w:sz w:val="20"/>
                <w:szCs w:val="20"/>
              </w:rPr>
              <w:t>SuccEstabPSSetupTimeMax</w:t>
            </w:r>
            <w:proofErr w:type="spellEnd"/>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00391171" w:rsidRPr="00232C98">
              <w:rPr>
                <w:rFonts w:ascii="Times New Roman" w:eastAsia="Times New Roman" w:hAnsi="Times New Roman" w:cs="Times New Roman"/>
                <w:sz w:val="20"/>
                <w:szCs w:val="20"/>
                <w:lang w:val="en-GB"/>
              </w:rPr>
              <w:t>sdoAliasNameList</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Pr="00232C98">
              <w:rPr>
                <w:rFonts w:ascii="Times New Roman" w:eastAsia="Times New Roman" w:hAnsi="Times New Roman" w:cs="Times New Roman"/>
                <w:sz w:val="20"/>
                <w:szCs w:val="20"/>
                <w:lang w:val="en-GB"/>
              </w:rPr>
              <w:t>d</w:t>
            </w:r>
            <w:r w:rsidR="00391171" w:rsidRPr="00232C98">
              <w:rPr>
                <w:rFonts w:ascii="Times New Roman" w:eastAsia="Times New Roman" w:hAnsi="Times New Roman" w:cs="Times New Roman"/>
                <w:sz w:val="20"/>
                <w:szCs w:val="20"/>
                <w:lang w:val="en-GB"/>
              </w:rPr>
              <w:t>ataType</w:t>
            </w:r>
            <w:proofErr w:type="spellEnd"/>
          </w:p>
        </w:tc>
        <w:tc>
          <w:tcPr>
            <w:tcW w:w="6344" w:type="dxa"/>
          </w:tcPr>
          <w:p w:rsidR="00912C13" w:rsidRPr="00232C98" w:rsidRDefault="00777632" w:rsidP="006977BE">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INTEGER</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r w:rsidR="00391171" w:rsidRPr="00232C98">
              <w:rPr>
                <w:rFonts w:ascii="Times New Roman" w:eastAsia="Times New Roman" w:hAnsi="Times New Roman" w:cs="Times New Roman"/>
                <w:sz w:val="20"/>
                <w:szCs w:val="20"/>
                <w:lang w:val="en-GB"/>
              </w:rPr>
              <w:t>unit</w:t>
            </w:r>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Milliseconds</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Pr="00232C98">
              <w:rPr>
                <w:rFonts w:ascii="Times New Roman" w:eastAsia="Times New Roman" w:hAnsi="Times New Roman" w:cs="Times New Roman"/>
                <w:sz w:val="20"/>
                <w:szCs w:val="20"/>
                <w:lang w:val="en-GB"/>
              </w:rPr>
              <w:t>d</w:t>
            </w:r>
            <w:r w:rsidR="00391171" w:rsidRPr="00232C98">
              <w:rPr>
                <w:rFonts w:ascii="Times New Roman" w:eastAsia="Times New Roman" w:hAnsi="Times New Roman" w:cs="Times New Roman"/>
                <w:sz w:val="20"/>
                <w:szCs w:val="20"/>
                <w:lang w:val="en-GB"/>
              </w:rPr>
              <w:t>ataRange</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lastRenderedPageBreak/>
              <w:t>Gen::f</w:t>
            </w:r>
            <w:r w:rsidR="00391171" w:rsidRPr="00232C98">
              <w:rPr>
                <w:rFonts w:ascii="Times New Roman" w:eastAsia="Times New Roman" w:hAnsi="Times New Roman" w:cs="Times New Roman"/>
                <w:sz w:val="20"/>
                <w:szCs w:val="20"/>
                <w:lang w:val="en-GB"/>
              </w:rPr>
              <w:t>amily</w:t>
            </w:r>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UMTS.RAB</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00391171" w:rsidRPr="00232C98">
              <w:rPr>
                <w:rFonts w:ascii="Times New Roman" w:eastAsia="Times New Roman" w:hAnsi="Times New Roman" w:cs="Times New Roman"/>
                <w:sz w:val="20"/>
                <w:szCs w:val="20"/>
                <w:lang w:val="en-GB"/>
              </w:rPr>
              <w:t>monitoredObjectClassList</w:t>
            </w:r>
            <w:proofErr w:type="spellEnd"/>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RNC</w:t>
            </w: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Gen::documentation</w:t>
            </w:r>
          </w:p>
        </w:tc>
        <w:tc>
          <w:tcPr>
            <w:tcW w:w="6344" w:type="dxa"/>
          </w:tcPr>
          <w:p w:rsidR="00912C13" w:rsidRPr="00232C98" w:rsidRDefault="00777632" w:rsidP="00F13A9F">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 xml:space="preserve">This counter shows the maximum time for establishing a successful setup of a PS session in a time window. </w:t>
            </w:r>
            <w:proofErr w:type="gramStart"/>
            <w:r w:rsidRPr="00232C98">
              <w:rPr>
                <w:rFonts w:ascii="Times New Roman" w:hAnsi="Times New Roman" w:cs="Times New Roman"/>
                <w:sz w:val="20"/>
                <w:szCs w:val="20"/>
              </w:rPr>
              <w:t>see</w:t>
            </w:r>
            <w:proofErr w:type="gramEnd"/>
            <w:r w:rsidRPr="00232C98">
              <w:rPr>
                <w:rFonts w:ascii="Times New Roman" w:hAnsi="Times New Roman" w:cs="Times New Roman"/>
                <w:sz w:val="20"/>
                <w:szCs w:val="20"/>
              </w:rPr>
              <w:t xml:space="preserve"> TS 25.413 [</w:t>
            </w:r>
            <w:r w:rsidR="00F13A9F" w:rsidRPr="00232C98">
              <w:rPr>
                <w:rFonts w:ascii="Times New Roman" w:hAnsi="Times New Roman" w:cs="Times New Roman"/>
                <w:sz w:val="20"/>
                <w:szCs w:val="20"/>
              </w:rPr>
              <w:t>X</w:t>
            </w:r>
            <w:r w:rsidRPr="00232C98">
              <w:rPr>
                <w:rFonts w:ascii="Times New Roman" w:hAnsi="Times New Roman" w:cs="Times New Roman"/>
                <w:sz w:val="20"/>
                <w:szCs w:val="20"/>
              </w:rPr>
              <w:t>].</w:t>
            </w: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Pr="00232C98">
              <w:rPr>
                <w:rFonts w:ascii="Times New Roman" w:eastAsia="Times New Roman" w:hAnsi="Times New Roman" w:cs="Times New Roman"/>
                <w:sz w:val="20"/>
                <w:szCs w:val="20"/>
                <w:lang w:val="en-GB"/>
              </w:rPr>
              <w:t>sourceStandard</w:t>
            </w:r>
            <w:proofErr w:type="spellEnd"/>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3GPP</w:t>
            </w: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hAnsi="Times New Roman" w:cs="Times New Roman"/>
                <w:sz w:val="20"/>
                <w:szCs w:val="20"/>
              </w:rPr>
              <w:t>Gen::</w:t>
            </w:r>
            <w:proofErr w:type="spellStart"/>
            <w:r w:rsidRPr="00232C98">
              <w:rPr>
                <w:rFonts w:ascii="Times New Roman" w:hAnsi="Times New Roman" w:cs="Times New Roman"/>
                <w:sz w:val="20"/>
                <w:szCs w:val="20"/>
              </w:rPr>
              <w:t>augmentationInformation</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collectionMethodType</w:t>
            </w:r>
            <w:proofErr w:type="spellEnd"/>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GAUGE</w:t>
            </w: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Counter::condition</w:t>
            </w:r>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collectionFormula</w:t>
            </w:r>
            <w:proofErr w:type="spellEnd"/>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MAX</w:t>
            </w: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collectionFormulaParameter</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otherCollectionFormula</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samplingInterval</w:t>
            </w:r>
            <w:proofErr w:type="spellEnd"/>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proofErr w:type="spellStart"/>
            <w:r w:rsidRPr="00232C98">
              <w:rPr>
                <w:rFonts w:ascii="Times New Roman" w:eastAsia="Times New Roman" w:hAnsi="Times New Roman" w:cs="Times New Roman"/>
                <w:sz w:val="20"/>
                <w:szCs w:val="20"/>
                <w:lang w:val="en-GB"/>
              </w:rPr>
              <w:t>Counter:samplingRate</w:t>
            </w:r>
            <w:proofErr w:type="spellEnd"/>
            <w:r w:rsidRPr="00232C98">
              <w:rPr>
                <w:rFonts w:ascii="Times New Roman" w:eastAsia="Times New Roman" w:hAnsi="Times New Roman" w:cs="Times New Roman"/>
                <w:sz w:val="20"/>
                <w:szCs w:val="20"/>
                <w:lang w:val="en-GB"/>
              </w:rPr>
              <w:t xml:space="preserve"> </w:t>
            </w:r>
          </w:p>
        </w:tc>
        <w:tc>
          <w:tcPr>
            <w:tcW w:w="6344" w:type="dxa"/>
          </w:tcPr>
          <w:p w:rsidR="00912C13" w:rsidRPr="00232C98" w:rsidRDefault="00912C13">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Counter::</w:t>
            </w:r>
            <w:proofErr w:type="spellStart"/>
            <w:r w:rsidRPr="00232C98">
              <w:rPr>
                <w:rFonts w:ascii="Times New Roman" w:eastAsia="Times New Roman" w:hAnsi="Times New Roman" w:cs="Times New Roman"/>
                <w:sz w:val="20"/>
                <w:szCs w:val="20"/>
                <w:lang w:val="en-GB"/>
              </w:rPr>
              <w:t>processingProperty</w:t>
            </w:r>
            <w:proofErr w:type="spellEnd"/>
          </w:p>
        </w:tc>
        <w:tc>
          <w:tcPr>
            <w:tcW w:w="6344" w:type="dxa"/>
          </w:tcPr>
          <w:p w:rsidR="00912C13" w:rsidRPr="00232C98" w:rsidRDefault="00777632">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The processing takes the time intervals for each successful RAB establishment between the receipt by the RNC of a RANAP "RAB ASSIGNMENT REQUEST" message to establish a RAB for PS domain, and the first corresponding (based on RAB ID) transmission by the RNC of a RANAP "RAB ASSIGNMENT RESPONSE"</w:t>
            </w:r>
          </w:p>
        </w:tc>
      </w:tr>
    </w:tbl>
    <w:p w:rsidR="008E5828" w:rsidRPr="00232C98" w:rsidRDefault="008E5828">
      <w:pPr>
        <w:rPr>
          <w:rFonts w:ascii="Times New Roman" w:hAnsi="Times New Roman" w:cs="Times New Roman"/>
          <w:sz w:val="20"/>
          <w:szCs w:val="20"/>
        </w:rPr>
      </w:pPr>
    </w:p>
    <w:p w:rsidR="00912C13" w:rsidRPr="00232C98" w:rsidRDefault="00912C13">
      <w:pPr>
        <w:rPr>
          <w:rFonts w:ascii="Times New Roman" w:hAnsi="Times New Roman" w:cs="Times New Roman"/>
          <w:sz w:val="20"/>
          <w:szCs w:val="20"/>
        </w:rPr>
      </w:pPr>
    </w:p>
    <w:p w:rsidR="00106D8A" w:rsidRPr="00232C98" w:rsidRDefault="00106D8A">
      <w:pPr>
        <w:rPr>
          <w:rFonts w:ascii="Times New Roman" w:hAnsi="Times New Roman" w:cs="Times New Roman"/>
          <w:sz w:val="20"/>
          <w:szCs w:val="20"/>
        </w:rPr>
      </w:pPr>
      <w:r w:rsidRPr="00232C98">
        <w:rPr>
          <w:rFonts w:ascii="Times New Roman" w:hAnsi="Times New Roman" w:cs="Times New Roman"/>
          <w:sz w:val="20"/>
          <w:szCs w:val="20"/>
        </w:rPr>
        <w:t>KPI:</w:t>
      </w:r>
      <w:r w:rsidR="0071572F" w:rsidRPr="00232C98">
        <w:rPr>
          <w:rFonts w:ascii="Times New Roman" w:hAnsi="Times New Roman" w:cs="Times New Roman"/>
          <w:sz w:val="20"/>
          <w:szCs w:val="20"/>
        </w:rPr>
        <w:t xml:space="preserve"> E-UTRAN Cell Availability (LTE)</w:t>
      </w:r>
    </w:p>
    <w:tbl>
      <w:tblPr>
        <w:tblStyle w:val="TableGrid"/>
        <w:tblW w:w="0" w:type="auto"/>
        <w:tblLook w:val="04A0"/>
      </w:tblPr>
      <w:tblGrid>
        <w:gridCol w:w="3510"/>
        <w:gridCol w:w="6344"/>
      </w:tblGrid>
      <w:tr w:rsidR="00106D8A" w:rsidRPr="00232C98" w:rsidTr="00912C13">
        <w:tc>
          <w:tcPr>
            <w:tcW w:w="3510" w:type="dxa"/>
          </w:tcPr>
          <w:p w:rsidR="00106D8A" w:rsidRPr="00232C98" w:rsidRDefault="00777632" w:rsidP="009D3A44">
            <w:pPr>
              <w:spacing w:after="200" w:line="276" w:lineRule="auto"/>
              <w:rPr>
                <w:rFonts w:ascii="Times New Roman" w:hAnsi="Times New Roman" w:cs="Times New Roman"/>
                <w:b/>
                <w:bCs/>
                <w:sz w:val="20"/>
                <w:szCs w:val="20"/>
              </w:rPr>
            </w:pPr>
            <w:r w:rsidRPr="00232C98">
              <w:rPr>
                <w:rFonts w:ascii="Times New Roman" w:hAnsi="Times New Roman" w:cs="Times New Roman"/>
                <w:b/>
                <w:bCs/>
                <w:sz w:val="20"/>
                <w:szCs w:val="20"/>
              </w:rPr>
              <w:t>Property</w:t>
            </w:r>
          </w:p>
        </w:tc>
        <w:tc>
          <w:tcPr>
            <w:tcW w:w="6344" w:type="dxa"/>
          </w:tcPr>
          <w:p w:rsidR="00106D8A" w:rsidRPr="00232C98" w:rsidRDefault="00777632" w:rsidP="009D3A44">
            <w:pPr>
              <w:spacing w:after="200" w:line="276" w:lineRule="auto"/>
              <w:rPr>
                <w:rFonts w:ascii="Times New Roman" w:hAnsi="Times New Roman" w:cs="Times New Roman"/>
                <w:b/>
                <w:bCs/>
                <w:sz w:val="20"/>
                <w:szCs w:val="20"/>
              </w:rPr>
            </w:pPr>
            <w:r w:rsidRPr="00232C98">
              <w:rPr>
                <w:rFonts w:ascii="Times New Roman" w:hAnsi="Times New Roman" w:cs="Times New Roman"/>
                <w:b/>
                <w:bCs/>
                <w:sz w:val="20"/>
                <w:szCs w:val="20"/>
              </w:rPr>
              <w:t>Value</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Gen::n</w:t>
            </w:r>
            <w:r w:rsidR="00391171" w:rsidRPr="00232C98">
              <w:rPr>
                <w:rFonts w:ascii="Times New Roman" w:eastAsia="Times New Roman" w:hAnsi="Times New Roman" w:cs="Times New Roman"/>
                <w:sz w:val="20"/>
                <w:szCs w:val="20"/>
                <w:lang w:val="en-GB"/>
              </w:rPr>
              <w:t>ame</w:t>
            </w:r>
          </w:p>
        </w:tc>
        <w:tc>
          <w:tcPr>
            <w:tcW w:w="6344" w:type="dxa"/>
          </w:tcPr>
          <w:p w:rsidR="00912C13" w:rsidRPr="00232C98" w:rsidRDefault="00777632" w:rsidP="009D3A44">
            <w:pPr>
              <w:spacing w:after="200" w:line="276" w:lineRule="auto"/>
              <w:rPr>
                <w:rFonts w:ascii="Times New Roman" w:hAnsi="Times New Roman" w:cs="Times New Roman"/>
                <w:sz w:val="20"/>
                <w:szCs w:val="20"/>
              </w:rPr>
            </w:pPr>
            <w:proofErr w:type="spellStart"/>
            <w:r w:rsidRPr="00232C98">
              <w:rPr>
                <w:rFonts w:ascii="Times New Roman" w:hAnsi="Times New Roman" w:cs="Times New Roman"/>
                <w:sz w:val="20"/>
                <w:szCs w:val="20"/>
              </w:rPr>
              <w:t>EUTRANCellAvailability</w:t>
            </w:r>
            <w:proofErr w:type="spellEnd"/>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00391171" w:rsidRPr="00232C98">
              <w:rPr>
                <w:rFonts w:ascii="Times New Roman" w:eastAsia="Times New Roman" w:hAnsi="Times New Roman" w:cs="Times New Roman"/>
                <w:sz w:val="20"/>
                <w:szCs w:val="20"/>
                <w:lang w:val="en-GB"/>
              </w:rPr>
              <w:t>sdoAliasNameList</w:t>
            </w:r>
            <w:proofErr w:type="spellEnd"/>
          </w:p>
        </w:tc>
        <w:tc>
          <w:tcPr>
            <w:tcW w:w="6344" w:type="dxa"/>
          </w:tcPr>
          <w:p w:rsidR="00912C13" w:rsidRPr="00232C98" w:rsidRDefault="00912C13" w:rsidP="009D3A44">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Pr="00232C98">
              <w:rPr>
                <w:rFonts w:ascii="Times New Roman" w:eastAsia="Times New Roman" w:hAnsi="Times New Roman" w:cs="Times New Roman"/>
                <w:sz w:val="20"/>
                <w:szCs w:val="20"/>
                <w:lang w:val="en-GB"/>
              </w:rPr>
              <w:t>d</w:t>
            </w:r>
            <w:r w:rsidR="00391171" w:rsidRPr="00232C98">
              <w:rPr>
                <w:rFonts w:ascii="Times New Roman" w:eastAsia="Times New Roman" w:hAnsi="Times New Roman" w:cs="Times New Roman"/>
                <w:sz w:val="20"/>
                <w:szCs w:val="20"/>
                <w:lang w:val="en-GB"/>
              </w:rPr>
              <w:t>ataType</w:t>
            </w:r>
            <w:proofErr w:type="spellEnd"/>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Float</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r w:rsidR="00391171" w:rsidRPr="00232C98">
              <w:rPr>
                <w:rFonts w:ascii="Times New Roman" w:eastAsia="Times New Roman" w:hAnsi="Times New Roman" w:cs="Times New Roman"/>
                <w:sz w:val="20"/>
                <w:szCs w:val="20"/>
                <w:lang w:val="en-GB"/>
              </w:rPr>
              <w:t>unit</w:t>
            </w:r>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Percentage</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Pr="00232C98">
              <w:rPr>
                <w:rFonts w:ascii="Times New Roman" w:eastAsia="Times New Roman" w:hAnsi="Times New Roman" w:cs="Times New Roman"/>
                <w:sz w:val="20"/>
                <w:szCs w:val="20"/>
                <w:lang w:val="en-GB"/>
              </w:rPr>
              <w:t>d</w:t>
            </w:r>
            <w:r w:rsidR="00391171" w:rsidRPr="00232C98">
              <w:rPr>
                <w:rFonts w:ascii="Times New Roman" w:eastAsia="Times New Roman" w:hAnsi="Times New Roman" w:cs="Times New Roman"/>
                <w:sz w:val="20"/>
                <w:szCs w:val="20"/>
                <w:lang w:val="en-GB"/>
              </w:rPr>
              <w:t>ataRange</w:t>
            </w:r>
            <w:proofErr w:type="spellEnd"/>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0..100</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bookmarkStart w:id="20" w:name="_GoBack"/>
            <w:r w:rsidRPr="00232C98">
              <w:rPr>
                <w:rFonts w:ascii="Times New Roman" w:eastAsia="Times New Roman" w:hAnsi="Times New Roman" w:cs="Times New Roman"/>
                <w:sz w:val="20"/>
                <w:szCs w:val="20"/>
                <w:lang w:val="en-GB"/>
              </w:rPr>
              <w:t>f</w:t>
            </w:r>
            <w:r w:rsidR="00391171" w:rsidRPr="00232C98">
              <w:rPr>
                <w:rFonts w:ascii="Times New Roman" w:eastAsia="Times New Roman" w:hAnsi="Times New Roman" w:cs="Times New Roman"/>
                <w:sz w:val="20"/>
                <w:szCs w:val="20"/>
                <w:lang w:val="en-GB"/>
              </w:rPr>
              <w:t>amily</w:t>
            </w:r>
            <w:bookmarkEnd w:id="20"/>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lang w:val="it-IT"/>
              </w:rPr>
              <w:t>Availability</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00391171" w:rsidRPr="00232C98">
              <w:rPr>
                <w:rFonts w:ascii="Times New Roman" w:eastAsia="Times New Roman" w:hAnsi="Times New Roman" w:cs="Times New Roman"/>
                <w:sz w:val="20"/>
                <w:szCs w:val="20"/>
                <w:lang w:val="en-GB"/>
              </w:rPr>
              <w:t>monitoredObjectClassList</w:t>
            </w:r>
            <w:proofErr w:type="spellEnd"/>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lang w:val="it-IT"/>
              </w:rPr>
              <w:t>E-UTRAN Cell</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r w:rsidR="00391171" w:rsidRPr="00232C98">
              <w:rPr>
                <w:rFonts w:ascii="Times New Roman" w:eastAsia="Times New Roman" w:hAnsi="Times New Roman" w:cs="Times New Roman"/>
                <w:sz w:val="20"/>
                <w:szCs w:val="20"/>
                <w:lang w:val="en-GB"/>
              </w:rPr>
              <w:t>documentation</w:t>
            </w:r>
          </w:p>
        </w:tc>
        <w:tc>
          <w:tcPr>
            <w:tcW w:w="6344" w:type="dxa"/>
          </w:tcPr>
          <w:p w:rsidR="00912C13" w:rsidRPr="00232C98" w:rsidRDefault="00777632" w:rsidP="00F13A9F">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A KPI that shows the Availability of E-UTRAN Cell. See TS 25.450 [</w:t>
            </w:r>
            <w:r w:rsidR="00F13A9F" w:rsidRPr="00232C98">
              <w:rPr>
                <w:rFonts w:ascii="Times New Roman" w:hAnsi="Times New Roman" w:cs="Times New Roman"/>
                <w:sz w:val="20"/>
                <w:szCs w:val="20"/>
              </w:rPr>
              <w:t>Y</w:t>
            </w:r>
            <w:r w:rsidRPr="00232C98">
              <w:rPr>
                <w:rFonts w:ascii="Times New Roman" w:hAnsi="Times New Roman" w:cs="Times New Roman"/>
                <w:sz w:val="20"/>
                <w:szCs w:val="20"/>
              </w:rPr>
              <w:t>].</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Gen::</w:t>
            </w:r>
            <w:proofErr w:type="spellStart"/>
            <w:r w:rsidR="00391171" w:rsidRPr="00232C98">
              <w:rPr>
                <w:rFonts w:ascii="Times New Roman" w:eastAsia="Times New Roman" w:hAnsi="Times New Roman" w:cs="Times New Roman"/>
                <w:sz w:val="20"/>
                <w:szCs w:val="20"/>
                <w:lang w:val="en-GB"/>
              </w:rPr>
              <w:t>sourceStandard</w:t>
            </w:r>
            <w:proofErr w:type="spellEnd"/>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3GPP</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hAnsi="Times New Roman" w:cs="Times New Roman"/>
                <w:sz w:val="20"/>
                <w:szCs w:val="20"/>
              </w:rPr>
              <w:t>Gen:</w:t>
            </w:r>
            <w:r w:rsidR="00391171" w:rsidRPr="00232C98">
              <w:rPr>
                <w:rFonts w:ascii="Times New Roman" w:hAnsi="Times New Roman" w:cs="Times New Roman"/>
                <w:sz w:val="20"/>
                <w:szCs w:val="20"/>
              </w:rPr>
              <w:t>:</w:t>
            </w:r>
            <w:proofErr w:type="spellStart"/>
            <w:r w:rsidR="00391171" w:rsidRPr="00232C98">
              <w:rPr>
                <w:rFonts w:ascii="Times New Roman" w:hAnsi="Times New Roman" w:cs="Times New Roman"/>
                <w:sz w:val="20"/>
                <w:szCs w:val="20"/>
              </w:rPr>
              <w:t>augmentationInformation</w:t>
            </w:r>
            <w:proofErr w:type="spellEnd"/>
          </w:p>
        </w:tc>
        <w:tc>
          <w:tcPr>
            <w:tcW w:w="6344" w:type="dxa"/>
          </w:tcPr>
          <w:p w:rsidR="00912C13" w:rsidRPr="00232C98" w:rsidRDefault="00912C13" w:rsidP="009D3A44">
            <w:pPr>
              <w:spacing w:after="200" w:line="276" w:lineRule="auto"/>
              <w:rPr>
                <w:rFonts w:ascii="Times New Roman" w:hAnsi="Times New Roman" w:cs="Times New Roman"/>
                <w:sz w:val="20"/>
                <w:szCs w:val="20"/>
              </w:rPr>
            </w:pP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lastRenderedPageBreak/>
              <w:t>KPI::</w:t>
            </w:r>
            <w:proofErr w:type="spellStart"/>
            <w:r w:rsidRPr="00232C98">
              <w:rPr>
                <w:rFonts w:ascii="Times New Roman" w:eastAsia="Times New Roman" w:hAnsi="Times New Roman" w:cs="Times New Roman"/>
                <w:sz w:val="20"/>
                <w:szCs w:val="20"/>
                <w:lang w:val="en-GB"/>
              </w:rPr>
              <w:t>formulaDescription</w:t>
            </w:r>
            <w:proofErr w:type="spellEnd"/>
          </w:p>
        </w:tc>
        <w:tc>
          <w:tcPr>
            <w:tcW w:w="6344" w:type="dxa"/>
          </w:tcPr>
          <w:p w:rsidR="00912C13" w:rsidRPr="00232C98" w:rsidRDefault="00777632" w:rsidP="009D3A44">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The KPI calculates the percentage of the time when the E-UTRAN cell is available from the overall measured time window.</w:t>
            </w:r>
          </w:p>
        </w:tc>
      </w:tr>
      <w:tr w:rsidR="00912C13" w:rsidRPr="00232C98" w:rsidTr="00912C13">
        <w:tc>
          <w:tcPr>
            <w:tcW w:w="3510" w:type="dxa"/>
            <w:vAlign w:val="center"/>
          </w:tcPr>
          <w:p w:rsidR="00912C13" w:rsidRPr="00232C98" w:rsidRDefault="00912C13" w:rsidP="009D3A44">
            <w:pPr>
              <w:spacing w:after="180" w:line="276" w:lineRule="auto"/>
              <w:rPr>
                <w:rFonts w:ascii="Times New Roman" w:eastAsia="Times New Roman" w:hAnsi="Times New Roman" w:cs="Times New Roman"/>
                <w:sz w:val="20"/>
                <w:szCs w:val="20"/>
                <w:lang w:val="en-GB"/>
              </w:rPr>
            </w:pPr>
            <w:r w:rsidRPr="00232C98">
              <w:rPr>
                <w:rFonts w:ascii="Times New Roman" w:eastAsia="Times New Roman" w:hAnsi="Times New Roman" w:cs="Times New Roman"/>
                <w:sz w:val="20"/>
                <w:szCs w:val="20"/>
                <w:lang w:val="en-GB"/>
              </w:rPr>
              <w:t>KPI::</w:t>
            </w:r>
            <w:proofErr w:type="spellStart"/>
            <w:r w:rsidRPr="00232C98">
              <w:rPr>
                <w:rFonts w:ascii="Times New Roman" w:eastAsia="Times New Roman" w:hAnsi="Times New Roman" w:cs="Times New Roman"/>
                <w:sz w:val="20"/>
                <w:szCs w:val="20"/>
                <w:lang w:val="en-GB"/>
              </w:rPr>
              <w:t>formulaSpecification</w:t>
            </w:r>
            <w:proofErr w:type="spellEnd"/>
          </w:p>
        </w:tc>
        <w:tc>
          <w:tcPr>
            <w:tcW w:w="6344" w:type="dxa"/>
          </w:tcPr>
          <w:p w:rsidR="00912C13" w:rsidRPr="00232C98" w:rsidRDefault="00777632" w:rsidP="00DB28A9">
            <w:pPr>
              <w:spacing w:after="200" w:line="276" w:lineRule="auto"/>
              <w:rPr>
                <w:rFonts w:ascii="Times New Roman" w:hAnsi="Times New Roman" w:cs="Times New Roman"/>
                <w:sz w:val="20"/>
                <w:szCs w:val="20"/>
              </w:rPr>
            </w:pPr>
            <w:r w:rsidRPr="00232C98">
              <w:rPr>
                <w:rFonts w:ascii="Times New Roman" w:hAnsi="Times New Roman" w:cs="Times New Roman"/>
                <w:sz w:val="20"/>
                <w:szCs w:val="20"/>
              </w:rPr>
              <w:t>((</w:t>
            </w:r>
            <w:r w:rsidR="00DB28A9" w:rsidRPr="00232C98">
              <w:rPr>
                <w:rFonts w:ascii="Times New Roman" w:hAnsi="Times New Roman" w:cs="Times New Roman"/>
                <w:position w:val="-10"/>
                <w:sz w:val="20"/>
                <w:szCs w:val="20"/>
              </w:rPr>
              <w:object w:dxaOrig="2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6.3pt" o:ole="">
                  <v:imagedata r:id="rId14" o:title=""/>
                </v:shape>
                <o:OLEObject Type="Embed" ProgID="Equation.3" ShapeID="_x0000_i1025" DrawAspect="Content" ObjectID="_1509080878" r:id="rId15"/>
              </w:object>
            </w:r>
            <w:r w:rsidRPr="00232C98">
              <w:rPr>
                <w:rFonts w:ascii="Times New Roman" w:hAnsi="Times New Roman" w:cs="Times New Roman"/>
                <w:sz w:val="20"/>
                <w:szCs w:val="20"/>
              </w:rPr>
              <w:t>sum(</w:t>
            </w:r>
            <w:r w:rsidR="00DB28A9" w:rsidRPr="00232C98">
              <w:rPr>
                <w:rFonts w:ascii="Times New Roman" w:hAnsi="Times New Roman" w:cs="Times New Roman"/>
                <w:position w:val="-10"/>
                <w:sz w:val="20"/>
                <w:szCs w:val="20"/>
              </w:rPr>
              <w:object w:dxaOrig="3420" w:dyaOrig="320">
                <v:shape id="_x0000_i1026" type="#_x0000_t75" style="width:170.9pt;height:16.3pt" o:ole="">
                  <v:imagedata r:id="rId16" o:title=""/>
                </v:shape>
                <o:OLEObject Type="Embed" ProgID="Equation.3" ShapeID="_x0000_i1026" DrawAspect="Content" ObjectID="_1509080879" r:id="rId17"/>
              </w:object>
            </w:r>
            <w:r w:rsidRPr="00232C98">
              <w:rPr>
                <w:rFonts w:ascii="Times New Roman" w:hAnsi="Times New Roman" w:cs="Times New Roman"/>
                <w:sz w:val="20"/>
                <w:szCs w:val="20"/>
              </w:rPr>
              <w:t>))/</w:t>
            </w:r>
            <w:r w:rsidR="00DB28A9" w:rsidRPr="00232C98">
              <w:rPr>
                <w:rFonts w:ascii="Times New Roman" w:hAnsi="Times New Roman" w:cs="Times New Roman"/>
                <w:position w:val="-10"/>
                <w:sz w:val="20"/>
                <w:szCs w:val="20"/>
              </w:rPr>
              <w:object w:dxaOrig="2240" w:dyaOrig="320">
                <v:shape id="_x0000_i1027" type="#_x0000_t75" style="width:112.05pt;height:16.3pt" o:ole="">
                  <v:imagedata r:id="rId18" o:title=""/>
                </v:shape>
                <o:OLEObject Type="Embed" ProgID="Equation.3" ShapeID="_x0000_i1027" DrawAspect="Content" ObjectID="_1509080880" r:id="rId19"/>
              </w:object>
            </w:r>
            <w:r w:rsidRPr="00232C98">
              <w:rPr>
                <w:rFonts w:ascii="Times New Roman" w:hAnsi="Times New Roman" w:cs="Times New Roman"/>
                <w:sz w:val="20"/>
                <w:szCs w:val="20"/>
              </w:rPr>
              <w:t>) * 100</w:t>
            </w:r>
          </w:p>
        </w:tc>
      </w:tr>
    </w:tbl>
    <w:p w:rsidR="00106D8A" w:rsidRDefault="00106D8A">
      <w:pPr>
        <w:rPr>
          <w:rFonts w:ascii="Times New Roman" w:hAnsi="Times New Roman" w:cs="Times New Roman"/>
          <w:sz w:val="20"/>
          <w:szCs w:val="20"/>
        </w:rPr>
      </w:pPr>
      <w:r w:rsidRPr="00232C98">
        <w:rPr>
          <w:rFonts w:ascii="Times New Roman" w:hAnsi="Times New Roman" w:cs="Times New Roman"/>
          <w:sz w:val="20"/>
          <w:szCs w:val="20"/>
        </w:rPr>
        <w:t xml:space="preserve"> </w:t>
      </w:r>
    </w:p>
    <w:p w:rsidR="004E79AF" w:rsidRDefault="004E79AF" w:rsidP="004E79AF">
      <w:pPr>
        <w:keepNext/>
        <w:keepLines/>
        <w:pBdr>
          <w:top w:val="single" w:sz="12" w:space="3" w:color="auto"/>
        </w:pBdr>
        <w:spacing w:before="240" w:after="180" w:line="240" w:lineRule="auto"/>
        <w:ind w:left="1134" w:hanging="1134"/>
        <w:outlineLvl w:val="0"/>
        <w:rPr>
          <w:rFonts w:ascii="Arial" w:eastAsia="Times New Roman" w:hAnsi="Arial" w:cs="Times New Roman"/>
          <w:sz w:val="32"/>
          <w:szCs w:val="20"/>
          <w:lang w:val="en-GB"/>
        </w:rPr>
      </w:pPr>
      <w:bookmarkStart w:id="21" w:name="_Toc435333707"/>
      <w:r w:rsidRPr="00B22045">
        <w:rPr>
          <w:rFonts w:ascii="Arial" w:eastAsia="Times New Roman" w:hAnsi="Arial" w:cs="Times New Roman"/>
          <w:sz w:val="36"/>
          <w:szCs w:val="20"/>
          <w:lang w:val="en-GB"/>
        </w:rPr>
        <w:t xml:space="preserve">Annex </w:t>
      </w:r>
      <w:r>
        <w:rPr>
          <w:rFonts w:ascii="Arial" w:eastAsia="Times New Roman" w:hAnsi="Arial" w:cs="Times New Roman"/>
          <w:sz w:val="36"/>
          <w:szCs w:val="20"/>
          <w:lang w:val="en-GB"/>
        </w:rPr>
        <w:t>B (informative)</w:t>
      </w:r>
      <w:r w:rsidRPr="00B22045">
        <w:rPr>
          <w:rFonts w:ascii="Arial" w:eastAsia="Times New Roman" w:hAnsi="Arial" w:cs="Times New Roman"/>
          <w:sz w:val="36"/>
          <w:szCs w:val="20"/>
          <w:lang w:val="en-GB"/>
        </w:rPr>
        <w:t xml:space="preserve">: </w:t>
      </w:r>
      <w:r>
        <w:rPr>
          <w:rFonts w:ascii="Arial" w:eastAsia="Times New Roman" w:hAnsi="Arial" w:cs="Times New Roman"/>
          <w:sz w:val="32"/>
          <w:szCs w:val="20"/>
          <w:lang w:val="en-GB"/>
        </w:rPr>
        <w:t>Contributors</w:t>
      </w:r>
      <w:bookmarkEnd w:id="21"/>
    </w:p>
    <w:p w:rsidR="004E79AF" w:rsidRPr="007C345D" w:rsidRDefault="004E79AF"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The following people have contributed to this specification:</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Vinay Devadatta</w:t>
      </w:r>
      <w:r w:rsidR="007C345D" w:rsidRPr="007C345D">
        <w:rPr>
          <w:rFonts w:ascii="Times New Roman" w:eastAsia="Times New Roman" w:hAnsi="Times New Roman" w:cs="Times New Roman"/>
          <w:lang w:val="en-GB"/>
        </w:rPr>
        <w:t>, WIPRO</w:t>
      </w:r>
      <w:r w:rsidRPr="007C345D">
        <w:rPr>
          <w:rFonts w:ascii="Times New Roman" w:eastAsia="Times New Roman" w:hAnsi="Times New Roman" w:cs="Times New Roman"/>
          <w:lang w:val="en-GB"/>
        </w:rPr>
        <w:t xml:space="preserve"> (TM Forum)</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Yuval Stein</w:t>
      </w:r>
      <w:r w:rsidR="007C345D" w:rsidRPr="007C345D">
        <w:rPr>
          <w:rFonts w:ascii="Times New Roman" w:eastAsia="Times New Roman" w:hAnsi="Times New Roman" w:cs="Times New Roman"/>
          <w:lang w:val="en-GB"/>
        </w:rPr>
        <w:t>, TEOCO (TM Forum)</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Christian Toche</w:t>
      </w:r>
      <w:r w:rsidR="007C345D" w:rsidRPr="007C345D">
        <w:rPr>
          <w:rFonts w:ascii="Times New Roman" w:eastAsia="Times New Roman" w:hAnsi="Times New Roman" w:cs="Times New Roman"/>
          <w:lang w:val="en-GB"/>
        </w:rPr>
        <w:t>, Huawei Technologies</w:t>
      </w:r>
      <w:r w:rsidR="007C345D">
        <w:rPr>
          <w:rFonts w:ascii="Times New Roman" w:eastAsia="Times New Roman" w:hAnsi="Times New Roman" w:cs="Times New Roman"/>
          <w:lang w:val="en-GB"/>
        </w:rPr>
        <w:t xml:space="preserve"> </w:t>
      </w:r>
      <w:r w:rsidR="007C345D" w:rsidRPr="007C345D">
        <w:rPr>
          <w:rFonts w:ascii="Times New Roman" w:eastAsia="Times New Roman" w:hAnsi="Times New Roman" w:cs="Times New Roman"/>
          <w:lang w:val="en-GB"/>
        </w:rPr>
        <w:t>(</w:t>
      </w:r>
      <w:r w:rsidR="00E0338E">
        <w:rPr>
          <w:rFonts w:ascii="Times New Roman" w:eastAsia="Times New Roman" w:hAnsi="Times New Roman" w:cs="Times New Roman"/>
          <w:lang w:val="en-GB"/>
        </w:rPr>
        <w:t>3GPP, rapporteur</w:t>
      </w:r>
      <w:r w:rsidR="007C345D" w:rsidRPr="007C345D">
        <w:rPr>
          <w:rFonts w:ascii="Times New Roman" w:eastAsia="Times New Roman" w:hAnsi="Times New Roman" w:cs="Times New Roman"/>
          <w:lang w:val="en-GB"/>
        </w:rPr>
        <w:t>)</w:t>
      </w:r>
    </w:p>
    <w:p w:rsidR="004E79AF" w:rsidRPr="007C345D" w:rsidRDefault="00FD3F08">
      <w:pPr>
        <w:rPr>
          <w:rFonts w:ascii="Times New Roman" w:eastAsia="Times New Roman" w:hAnsi="Times New Roman" w:cs="Times New Roman"/>
          <w:lang w:val="en-GB"/>
        </w:rPr>
      </w:pPr>
      <w:r w:rsidRPr="007C345D">
        <w:rPr>
          <w:rFonts w:ascii="Times New Roman" w:eastAsia="Times New Roman" w:hAnsi="Times New Roman" w:cs="Times New Roman"/>
          <w:lang w:val="en-GB"/>
        </w:rPr>
        <w:t>Edwin Tse</w:t>
      </w:r>
      <w:r w:rsidR="007C345D" w:rsidRPr="007C345D">
        <w:rPr>
          <w:rFonts w:ascii="Times New Roman" w:eastAsia="Times New Roman" w:hAnsi="Times New Roman" w:cs="Times New Roman"/>
          <w:lang w:val="en-GB"/>
        </w:rPr>
        <w:t>, Ericsson</w:t>
      </w:r>
      <w:r w:rsidR="00E0338E">
        <w:rPr>
          <w:rFonts w:ascii="Times New Roman" w:eastAsia="Times New Roman" w:hAnsi="Times New Roman" w:cs="Times New Roman"/>
          <w:lang w:val="en-GB"/>
        </w:rPr>
        <w:t xml:space="preserve"> </w:t>
      </w:r>
      <w:r w:rsidR="007C345D" w:rsidRPr="007C345D">
        <w:rPr>
          <w:rFonts w:ascii="Times New Roman" w:eastAsia="Times New Roman" w:hAnsi="Times New Roman" w:cs="Times New Roman"/>
          <w:lang w:val="en-GB"/>
        </w:rPr>
        <w:t xml:space="preserve"> (</w:t>
      </w:r>
      <w:r w:rsidR="00E0338E">
        <w:rPr>
          <w:rFonts w:ascii="Times New Roman" w:eastAsia="Times New Roman" w:hAnsi="Times New Roman" w:cs="Times New Roman"/>
          <w:lang w:val="en-GB"/>
        </w:rPr>
        <w:t>3GPP</w:t>
      </w:r>
      <w:r w:rsidR="007C345D" w:rsidRPr="007C345D">
        <w:rPr>
          <w:rFonts w:ascii="Times New Roman" w:eastAsia="Times New Roman" w:hAnsi="Times New Roman" w:cs="Times New Roman"/>
          <w:lang w:val="en-GB"/>
        </w:rPr>
        <w:t>)</w:t>
      </w:r>
    </w:p>
    <w:sectPr w:rsidR="004E79AF" w:rsidRPr="007C345D" w:rsidSect="00B22045">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C2C710" w15:done="0"/>
  <w15:commentEx w15:paraId="055B6B3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BB7" w:rsidRDefault="00823BB7" w:rsidP="00B22045">
      <w:pPr>
        <w:spacing w:after="0" w:line="240" w:lineRule="auto"/>
      </w:pPr>
      <w:r>
        <w:separator/>
      </w:r>
    </w:p>
  </w:endnote>
  <w:endnote w:type="continuationSeparator" w:id="0">
    <w:p w:rsidR="00823BB7" w:rsidRDefault="00823BB7"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9E" w:rsidRDefault="00A11B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A44" w:rsidRPr="00A11B9E" w:rsidRDefault="009D3A44" w:rsidP="00A11B9E">
    <w:pPr>
      <w:pStyle w:val="Footer"/>
      <w:rPr>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9E" w:rsidRDefault="00A11B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BB7" w:rsidRDefault="00823BB7" w:rsidP="00B22045">
      <w:pPr>
        <w:spacing w:after="0" w:line="240" w:lineRule="auto"/>
      </w:pPr>
      <w:r>
        <w:separator/>
      </w:r>
    </w:p>
  </w:footnote>
  <w:footnote w:type="continuationSeparator" w:id="0">
    <w:p w:rsidR="00823BB7" w:rsidRDefault="00823BB7" w:rsidP="00B22045">
      <w:pPr>
        <w:spacing w:after="0" w:line="240" w:lineRule="auto"/>
      </w:pPr>
      <w:r>
        <w:continuationSeparator/>
      </w:r>
    </w:p>
  </w:footnote>
  <w:footnote w:id="1">
    <w:p w:rsidR="009D3A44" w:rsidRPr="00B22045" w:rsidRDefault="009D3A44"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9E" w:rsidRDefault="00A11B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9D3A44" w:rsidRPr="001611AA" w:rsidRDefault="008F3060">
        <w:pPr>
          <w:pStyle w:val="Header"/>
          <w:jc w:val="center"/>
          <w:rPr>
            <w:b/>
          </w:rPr>
        </w:pPr>
        <w:r w:rsidRPr="001611AA">
          <w:rPr>
            <w:b/>
          </w:rPr>
          <w:fldChar w:fldCharType="begin"/>
        </w:r>
        <w:r w:rsidR="009D3A44" w:rsidRPr="001611AA">
          <w:rPr>
            <w:b/>
          </w:rPr>
          <w:instrText xml:space="preserve"> PAGE   \* MERGEFORMAT </w:instrText>
        </w:r>
        <w:r w:rsidRPr="001611AA">
          <w:rPr>
            <w:b/>
          </w:rPr>
          <w:fldChar w:fldCharType="separate"/>
        </w:r>
        <w:r w:rsidR="00A11B9E">
          <w:rPr>
            <w:b/>
            <w:noProof/>
          </w:rPr>
          <w:t>1</w:t>
        </w:r>
        <w:r w:rsidRPr="001611AA">
          <w:rPr>
            <w:b/>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9E" w:rsidRDefault="00A11B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2">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3">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ay Stephen Devadatta (WT01 - Global Media &amp; Telecom)">
    <w15:presenceInfo w15:providerId="AD" w15:userId="S-1-5-21-57989841-616249376-1801674531-1692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2045"/>
    <w:rsid w:val="000355A0"/>
    <w:rsid w:val="00042318"/>
    <w:rsid w:val="00043C8B"/>
    <w:rsid w:val="00046786"/>
    <w:rsid w:val="00047590"/>
    <w:rsid w:val="000532DA"/>
    <w:rsid w:val="0006224F"/>
    <w:rsid w:val="00063B02"/>
    <w:rsid w:val="00065DD3"/>
    <w:rsid w:val="00067D70"/>
    <w:rsid w:val="000739D6"/>
    <w:rsid w:val="0008512D"/>
    <w:rsid w:val="00090D9C"/>
    <w:rsid w:val="000A43F6"/>
    <w:rsid w:val="000B6A00"/>
    <w:rsid w:val="000C0A45"/>
    <w:rsid w:val="000C0EE0"/>
    <w:rsid w:val="00106D8A"/>
    <w:rsid w:val="00117981"/>
    <w:rsid w:val="001452B5"/>
    <w:rsid w:val="001611AA"/>
    <w:rsid w:val="0016768D"/>
    <w:rsid w:val="00173224"/>
    <w:rsid w:val="00177CB4"/>
    <w:rsid w:val="00183169"/>
    <w:rsid w:val="001A2AC5"/>
    <w:rsid w:val="001A75BD"/>
    <w:rsid w:val="001B0BEE"/>
    <w:rsid w:val="001B68F0"/>
    <w:rsid w:val="001C13EE"/>
    <w:rsid w:val="001C5E18"/>
    <w:rsid w:val="001C6C36"/>
    <w:rsid w:val="0021030D"/>
    <w:rsid w:val="00212F63"/>
    <w:rsid w:val="002162B7"/>
    <w:rsid w:val="00217CCD"/>
    <w:rsid w:val="002254A4"/>
    <w:rsid w:val="002269FA"/>
    <w:rsid w:val="00232C98"/>
    <w:rsid w:val="00236A65"/>
    <w:rsid w:val="0024184F"/>
    <w:rsid w:val="00261AC9"/>
    <w:rsid w:val="00291393"/>
    <w:rsid w:val="002B025B"/>
    <w:rsid w:val="002C6A68"/>
    <w:rsid w:val="002E1A2F"/>
    <w:rsid w:val="002E6A54"/>
    <w:rsid w:val="002F4AC5"/>
    <w:rsid w:val="00310DA6"/>
    <w:rsid w:val="00323D4A"/>
    <w:rsid w:val="00324F33"/>
    <w:rsid w:val="00343771"/>
    <w:rsid w:val="0034594E"/>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4E79AF"/>
    <w:rsid w:val="00501E43"/>
    <w:rsid w:val="00505F0F"/>
    <w:rsid w:val="00513B9C"/>
    <w:rsid w:val="00530F75"/>
    <w:rsid w:val="00540005"/>
    <w:rsid w:val="00543375"/>
    <w:rsid w:val="00552D54"/>
    <w:rsid w:val="00576A88"/>
    <w:rsid w:val="005778BA"/>
    <w:rsid w:val="00592953"/>
    <w:rsid w:val="0059465F"/>
    <w:rsid w:val="005A66EB"/>
    <w:rsid w:val="005B4350"/>
    <w:rsid w:val="005B6DFE"/>
    <w:rsid w:val="005B7AF1"/>
    <w:rsid w:val="005C7BC4"/>
    <w:rsid w:val="005D42E0"/>
    <w:rsid w:val="005D6C21"/>
    <w:rsid w:val="005E4960"/>
    <w:rsid w:val="005E5038"/>
    <w:rsid w:val="005F26B6"/>
    <w:rsid w:val="005F5E6E"/>
    <w:rsid w:val="006149EF"/>
    <w:rsid w:val="00617515"/>
    <w:rsid w:val="00620547"/>
    <w:rsid w:val="006220A8"/>
    <w:rsid w:val="00626007"/>
    <w:rsid w:val="00630F87"/>
    <w:rsid w:val="00653CDF"/>
    <w:rsid w:val="0065646E"/>
    <w:rsid w:val="0065718C"/>
    <w:rsid w:val="00657B01"/>
    <w:rsid w:val="00660434"/>
    <w:rsid w:val="006804A1"/>
    <w:rsid w:val="00686DAE"/>
    <w:rsid w:val="00692F78"/>
    <w:rsid w:val="006977BE"/>
    <w:rsid w:val="006A37D8"/>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77632"/>
    <w:rsid w:val="00782605"/>
    <w:rsid w:val="00790604"/>
    <w:rsid w:val="00792023"/>
    <w:rsid w:val="00793032"/>
    <w:rsid w:val="007B1BEC"/>
    <w:rsid w:val="007B4F0B"/>
    <w:rsid w:val="007B7593"/>
    <w:rsid w:val="007C214F"/>
    <w:rsid w:val="007C345D"/>
    <w:rsid w:val="007D2D7A"/>
    <w:rsid w:val="007D392E"/>
    <w:rsid w:val="00801B79"/>
    <w:rsid w:val="00806828"/>
    <w:rsid w:val="00821C6C"/>
    <w:rsid w:val="00822E1D"/>
    <w:rsid w:val="00823BB7"/>
    <w:rsid w:val="00837A26"/>
    <w:rsid w:val="0085048A"/>
    <w:rsid w:val="0085239D"/>
    <w:rsid w:val="00854146"/>
    <w:rsid w:val="00871D20"/>
    <w:rsid w:val="00872302"/>
    <w:rsid w:val="008913B6"/>
    <w:rsid w:val="008A1041"/>
    <w:rsid w:val="008C3DED"/>
    <w:rsid w:val="008D2D08"/>
    <w:rsid w:val="008D4997"/>
    <w:rsid w:val="008E551F"/>
    <w:rsid w:val="008E5828"/>
    <w:rsid w:val="008F3060"/>
    <w:rsid w:val="008F53EC"/>
    <w:rsid w:val="00905FDA"/>
    <w:rsid w:val="00912C13"/>
    <w:rsid w:val="00915052"/>
    <w:rsid w:val="009166CE"/>
    <w:rsid w:val="00922EB4"/>
    <w:rsid w:val="0093648F"/>
    <w:rsid w:val="00943AFD"/>
    <w:rsid w:val="00954D1E"/>
    <w:rsid w:val="00975A58"/>
    <w:rsid w:val="009778CB"/>
    <w:rsid w:val="009A173E"/>
    <w:rsid w:val="009D3A44"/>
    <w:rsid w:val="009E07D8"/>
    <w:rsid w:val="009E0A2A"/>
    <w:rsid w:val="009E2C6D"/>
    <w:rsid w:val="00A10F87"/>
    <w:rsid w:val="00A11B9E"/>
    <w:rsid w:val="00A16974"/>
    <w:rsid w:val="00A26DFB"/>
    <w:rsid w:val="00A34F15"/>
    <w:rsid w:val="00A360E7"/>
    <w:rsid w:val="00A43638"/>
    <w:rsid w:val="00A446C6"/>
    <w:rsid w:val="00A52A48"/>
    <w:rsid w:val="00A76B02"/>
    <w:rsid w:val="00A81D4D"/>
    <w:rsid w:val="00A82384"/>
    <w:rsid w:val="00A90EE3"/>
    <w:rsid w:val="00A96FD7"/>
    <w:rsid w:val="00AA522D"/>
    <w:rsid w:val="00AB2B2F"/>
    <w:rsid w:val="00AC178F"/>
    <w:rsid w:val="00AC5522"/>
    <w:rsid w:val="00AC7FD5"/>
    <w:rsid w:val="00AD0A6D"/>
    <w:rsid w:val="00AF7907"/>
    <w:rsid w:val="00B14816"/>
    <w:rsid w:val="00B14DA6"/>
    <w:rsid w:val="00B22045"/>
    <w:rsid w:val="00B26C9A"/>
    <w:rsid w:val="00B318FF"/>
    <w:rsid w:val="00B332F4"/>
    <w:rsid w:val="00B33303"/>
    <w:rsid w:val="00B3482B"/>
    <w:rsid w:val="00B43AAC"/>
    <w:rsid w:val="00B446B1"/>
    <w:rsid w:val="00B54B20"/>
    <w:rsid w:val="00B6052D"/>
    <w:rsid w:val="00B62A53"/>
    <w:rsid w:val="00B65B8F"/>
    <w:rsid w:val="00B75490"/>
    <w:rsid w:val="00B80D7F"/>
    <w:rsid w:val="00B87F48"/>
    <w:rsid w:val="00B9154B"/>
    <w:rsid w:val="00B94E62"/>
    <w:rsid w:val="00B97051"/>
    <w:rsid w:val="00B97123"/>
    <w:rsid w:val="00BA0115"/>
    <w:rsid w:val="00BA5F68"/>
    <w:rsid w:val="00BB2EAE"/>
    <w:rsid w:val="00BC07BD"/>
    <w:rsid w:val="00BC368B"/>
    <w:rsid w:val="00BD071C"/>
    <w:rsid w:val="00BD796C"/>
    <w:rsid w:val="00C02835"/>
    <w:rsid w:val="00C11EC0"/>
    <w:rsid w:val="00C121E7"/>
    <w:rsid w:val="00C17DBE"/>
    <w:rsid w:val="00C32A54"/>
    <w:rsid w:val="00C3626F"/>
    <w:rsid w:val="00C475F5"/>
    <w:rsid w:val="00C52207"/>
    <w:rsid w:val="00C6058E"/>
    <w:rsid w:val="00C612CD"/>
    <w:rsid w:val="00C622EE"/>
    <w:rsid w:val="00C7198C"/>
    <w:rsid w:val="00C864E4"/>
    <w:rsid w:val="00C96353"/>
    <w:rsid w:val="00CB04BE"/>
    <w:rsid w:val="00CB33D1"/>
    <w:rsid w:val="00CB58E7"/>
    <w:rsid w:val="00CB7A5E"/>
    <w:rsid w:val="00CC1376"/>
    <w:rsid w:val="00CC5A08"/>
    <w:rsid w:val="00CD1BFF"/>
    <w:rsid w:val="00CD2073"/>
    <w:rsid w:val="00CD660D"/>
    <w:rsid w:val="00CE2626"/>
    <w:rsid w:val="00CF0A68"/>
    <w:rsid w:val="00CF450A"/>
    <w:rsid w:val="00CF50E5"/>
    <w:rsid w:val="00D02224"/>
    <w:rsid w:val="00D026BD"/>
    <w:rsid w:val="00D11C79"/>
    <w:rsid w:val="00D2064B"/>
    <w:rsid w:val="00D2728D"/>
    <w:rsid w:val="00D439EA"/>
    <w:rsid w:val="00D6240B"/>
    <w:rsid w:val="00D65D08"/>
    <w:rsid w:val="00D65DA1"/>
    <w:rsid w:val="00D72CED"/>
    <w:rsid w:val="00D74BAB"/>
    <w:rsid w:val="00D84079"/>
    <w:rsid w:val="00D867A1"/>
    <w:rsid w:val="00DA09DC"/>
    <w:rsid w:val="00DA6283"/>
    <w:rsid w:val="00DB28A9"/>
    <w:rsid w:val="00DB2D57"/>
    <w:rsid w:val="00DB3BEF"/>
    <w:rsid w:val="00DD0555"/>
    <w:rsid w:val="00DD1E11"/>
    <w:rsid w:val="00DF66A7"/>
    <w:rsid w:val="00E005CA"/>
    <w:rsid w:val="00E00C7B"/>
    <w:rsid w:val="00E0338E"/>
    <w:rsid w:val="00E11434"/>
    <w:rsid w:val="00E12E3F"/>
    <w:rsid w:val="00E248D3"/>
    <w:rsid w:val="00E30A43"/>
    <w:rsid w:val="00E32BE3"/>
    <w:rsid w:val="00E34897"/>
    <w:rsid w:val="00E55525"/>
    <w:rsid w:val="00E60144"/>
    <w:rsid w:val="00E8439F"/>
    <w:rsid w:val="00EB27C2"/>
    <w:rsid w:val="00EB5332"/>
    <w:rsid w:val="00EF6690"/>
    <w:rsid w:val="00F053B1"/>
    <w:rsid w:val="00F13A9F"/>
    <w:rsid w:val="00F215A6"/>
    <w:rsid w:val="00F27E3B"/>
    <w:rsid w:val="00F305A8"/>
    <w:rsid w:val="00F424E2"/>
    <w:rsid w:val="00F52FF2"/>
    <w:rsid w:val="00F567C8"/>
    <w:rsid w:val="00F811CC"/>
    <w:rsid w:val="00F81A0C"/>
    <w:rsid w:val="00F872F1"/>
    <w:rsid w:val="00F87B4A"/>
    <w:rsid w:val="00FA0E09"/>
    <w:rsid w:val="00FA77F4"/>
    <w:rsid w:val="00FB4512"/>
    <w:rsid w:val="00FC3D49"/>
    <w:rsid w:val="00FC707D"/>
    <w:rsid w:val="00FD3F08"/>
    <w:rsid w:val="00FE00BB"/>
    <w:rsid w:val="00FE4421"/>
    <w:rsid w:val="00FE65C1"/>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B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uiPriority w:val="59"/>
    <w:rsid w:val="00943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microsoft.com/office/2011/relationships/commentsExtended" Target="commentsExtended.xml"/><Relationship Id="rId10" Type="http://schemas.openxmlformats.org/officeDocument/2006/relationships/hyperlink" Target="http://collab.tmforum.org/sf/go/doc13634?nav=1"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43990-BCB3-497D-8425-F04C639F9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73</cp:revision>
  <dcterms:created xsi:type="dcterms:W3CDTF">2015-08-17T07:32:00Z</dcterms:created>
  <dcterms:modified xsi:type="dcterms:W3CDTF">2015-11-15T16:21:00Z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1447604431</vt:lpwstr>
  </property>
</Properties>
</file>